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>
      <w:pPr>
        <w:pStyle w:val="2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75" w:lineRule="auto"/>
        <w:rPr>
          <w:rFonts w:hint="eastAsia" w:ascii="微软雅黑" w:hAnsi="微软雅黑" w:eastAsia="微软雅黑" w:cs="微软雅黑"/>
          <w:color w:val="1F1F1F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GoEdge HTTPDNS 需求文档 v2.0</w:t>
      </w:r>
    </w:p>
    <w:p w14:paraId="00000002">
      <w:pPr>
        <w:rPr>
          <w:rFonts w:hint="eastAsia" w:ascii="微软雅黑" w:hAnsi="微软雅黑" w:eastAsia="微软雅黑" w:cs="微软雅黑"/>
        </w:rPr>
      </w:pPr>
    </w:p>
    <w:p w14:paraId="00000003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75" w:lineRule="auto"/>
        <w:rPr>
          <w:rFonts w:hint="eastAsia" w:ascii="微软雅黑" w:hAnsi="微软雅黑" w:eastAsia="微软雅黑" w:cs="微软雅黑"/>
          <w:color w:val="1F1F1F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1. 文档概览</w:t>
      </w:r>
    </w:p>
    <w:p w14:paraId="00000004">
      <w:pPr>
        <w:pStyle w:val="4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75" w:lineRule="auto"/>
        <w:rPr>
          <w:rFonts w:hint="eastAsia" w:ascii="微软雅黑" w:hAnsi="微软雅黑" w:eastAsia="微软雅黑" w:cs="微软雅黑"/>
          <w:color w:val="1F1F1F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1.1 背景与痛点</w:t>
      </w:r>
    </w:p>
    <w:p w14:paraId="0000000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120" w:line="275" w:lineRule="auto"/>
        <w:rPr>
          <w:rFonts w:hint="eastAsia" w:ascii="微软雅黑" w:hAnsi="微软雅黑" w:eastAsia="微软雅黑" w:cs="微软雅黑"/>
          <w:color w:val="1F1F1F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在传统 DNS 解析模式下，移动端应用常面临以下问题：</w:t>
      </w:r>
    </w:p>
    <w:p w14:paraId="00000006"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0" w:afterAutospacing="0" w:line="275" w:lineRule="auto"/>
        <w:ind w:left="465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olor w:val="1F1F1F"/>
          <w:rtl w:val="0"/>
        </w:rPr>
        <w:t>DNS 劫持/污染</w:t>
      </w:r>
      <w:r>
        <w:rPr>
          <w:rFonts w:hint="eastAsia" w:ascii="微软雅黑" w:hAnsi="微软雅黑" w:eastAsia="微软雅黑" w:cs="微软雅黑"/>
          <w:color w:val="1F1F1F"/>
          <w:rtl w:val="0"/>
        </w:rPr>
        <w:t>：LDNS 被中间人篡改，导致访问错误 IP 或插入广告。</w:t>
      </w:r>
    </w:p>
    <w:p w14:paraId="00000007"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beforeAutospacing="0" w:after="0" w:afterAutospacing="0" w:line="275" w:lineRule="auto"/>
        <w:ind w:left="465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olor w:val="1F1F1F"/>
          <w:rtl w:val="0"/>
        </w:rPr>
        <w:t>调度不准</w:t>
      </w:r>
      <w:r>
        <w:rPr>
          <w:rFonts w:hint="eastAsia" w:ascii="微软雅黑" w:hAnsi="微软雅黑" w:eastAsia="微软雅黑" w:cs="微软雅黑"/>
          <w:color w:val="1F1F1F"/>
          <w:rtl w:val="0"/>
        </w:rPr>
        <w:t>：LDNS 往往与用户实际位置不符，导致 CDN 节点分配非最优。</w:t>
      </w:r>
    </w:p>
    <w:p w14:paraId="00000008"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beforeAutospacing="0" w:after="0" w:afterAutospacing="0" w:line="275" w:lineRule="auto"/>
        <w:ind w:left="465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olor w:val="1F1F1F"/>
          <w:rtl w:val="0"/>
        </w:rPr>
        <w:t>生效延迟</w:t>
      </w:r>
      <w:r>
        <w:rPr>
          <w:rFonts w:hint="eastAsia" w:ascii="微软雅黑" w:hAnsi="微软雅黑" w:eastAsia="微软雅黑" w:cs="微软雅黑"/>
          <w:color w:val="1F1F1F"/>
          <w:rtl w:val="0"/>
        </w:rPr>
        <w:t>：TTL 缓存导致配置变更后，终端生效时间不可控。</w:t>
      </w:r>
    </w:p>
    <w:p w14:paraId="00000009"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beforeAutospacing="0" w:after="120" w:line="275" w:lineRule="auto"/>
        <w:ind w:left="465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olor w:val="1F1F1F"/>
          <w:rtl w:val="0"/>
        </w:rPr>
        <w:t>安全风险</w:t>
      </w:r>
      <w:r>
        <w:rPr>
          <w:rFonts w:hint="eastAsia" w:ascii="微软雅黑" w:hAnsi="微软雅黑" w:eastAsia="微软雅黑" w:cs="微软雅黑"/>
          <w:color w:val="1F1F1F"/>
          <w:rtl w:val="0"/>
        </w:rPr>
        <w:t>：缺乏解析链路的审计与鉴权机制。</w:t>
      </w:r>
    </w:p>
    <w:p w14:paraId="0000000A">
      <w:pPr>
        <w:pStyle w:val="4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120" w:after="120" w:line="275" w:lineRule="auto"/>
        <w:rPr>
          <w:rFonts w:hint="eastAsia" w:ascii="微软雅黑" w:hAnsi="微软雅黑" w:eastAsia="微软雅黑" w:cs="微软雅黑"/>
          <w:color w:val="1F1F1F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1.2 设计目标</w:t>
      </w:r>
    </w:p>
    <w:p w14:paraId="0000000B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120" w:line="275" w:lineRule="auto"/>
        <w:rPr>
          <w:rFonts w:hint="eastAsia" w:ascii="微软雅黑" w:hAnsi="微软雅黑" w:eastAsia="微软雅黑" w:cs="微软雅黑"/>
          <w:color w:val="1F1F1F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通过 GoEdge 的 DNS 组件（Edge-DNS）统一承载 HTTPDNS 服务，实现：</w:t>
      </w:r>
    </w:p>
    <w:p w14:paraId="0000000C">
      <w:pPr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0" w:afterAutospacing="0" w:line="275" w:lineRule="auto"/>
        <w:ind w:left="465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olor w:val="1F1F1F"/>
          <w:rtl w:val="0"/>
        </w:rPr>
        <w:t>全协议支持</w:t>
      </w:r>
      <w:r>
        <w:rPr>
          <w:rFonts w:hint="eastAsia" w:ascii="微软雅黑" w:hAnsi="微软雅黑" w:eastAsia="微软雅黑" w:cs="微软雅黑"/>
          <w:color w:val="1F1F1F"/>
          <w:rtl w:val="0"/>
        </w:rPr>
        <w:t>：兼容传统 UDP/TCP 53 端口及 HTTP/HTTPS 443 端口。</w:t>
      </w:r>
    </w:p>
    <w:p w14:paraId="0000000D">
      <w:pPr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beforeAutospacing="0" w:after="0" w:afterAutospacing="0" w:line="275" w:lineRule="auto"/>
        <w:ind w:left="465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olor w:val="1F1F1F"/>
          <w:rtl w:val="0"/>
        </w:rPr>
        <w:t>精准调度</w:t>
      </w:r>
      <w:r>
        <w:rPr>
          <w:rFonts w:hint="eastAsia" w:ascii="微软雅黑" w:hAnsi="微软雅黑" w:eastAsia="微软雅黑" w:cs="微软雅黑"/>
          <w:color w:val="1F1F1F"/>
          <w:rtl w:val="0"/>
        </w:rPr>
        <w:t>：直接获取客户端真实出口 IP 进行解析。</w:t>
      </w:r>
    </w:p>
    <w:p w14:paraId="0000000E">
      <w:pPr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beforeAutospacing="0" w:after="120" w:line="275" w:lineRule="auto"/>
        <w:ind w:left="465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olor w:val="1F1F1F"/>
          <w:rtl w:val="0"/>
        </w:rPr>
        <w:t>业务闭环</w:t>
      </w:r>
      <w:r>
        <w:rPr>
          <w:rFonts w:hint="eastAsia" w:ascii="微软雅黑" w:hAnsi="微软雅黑" w:eastAsia="微软雅黑" w:cs="微软雅黑"/>
          <w:color w:val="1F1F1F"/>
          <w:rtl w:val="0"/>
        </w:rPr>
        <w:t>：结合边缘节点（Edge-Node）实现“解析-验签-拦截”的完整安全链路。</w:t>
      </w:r>
    </w:p>
    <w:p w14:paraId="0000000F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120" w:after="120" w:line="275" w:lineRule="auto"/>
        <w:rPr>
          <w:rFonts w:hint="eastAsia" w:ascii="微软雅黑" w:hAnsi="微软雅黑" w:eastAsia="微软雅黑" w:cs="微软雅黑"/>
          <w:color w:val="1F1F1F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2. 系统架构设计</w:t>
      </w:r>
    </w:p>
    <w:p w14:paraId="00000010">
      <w:pPr>
        <w:pStyle w:val="4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75" w:lineRule="auto"/>
        <w:rPr>
          <w:rFonts w:hint="eastAsia" w:ascii="微软雅黑" w:hAnsi="微软雅黑" w:eastAsia="微软雅黑" w:cs="微软雅黑"/>
          <w:color w:val="1F1F1F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2.1 业务流程图</w:t>
      </w:r>
    </w:p>
    <w:p w14:paraId="00000011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114300" distB="114300" distL="114300" distR="114300">
            <wp:extent cx="5943600" cy="367665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7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2">
      <w:pPr>
        <w:pStyle w:val="4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75" w:lineRule="auto"/>
        <w:rPr>
          <w:rFonts w:hint="eastAsia" w:ascii="微软雅黑" w:hAnsi="微软雅黑" w:eastAsia="微软雅黑" w:cs="微软雅黑"/>
          <w:color w:val="1F1F1F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2.2 角色职责定义</w:t>
      </w:r>
    </w:p>
    <w:tbl>
      <w:tblPr>
        <w:tblStyle w:val="13"/>
        <w:tblW w:w="9360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</w:tblPr>
      <w:tblGrid>
        <w:gridCol w:w="4680"/>
        <w:gridCol w:w="4680"/>
      </w:tblGrid>
      <w:tr w14:paraId="5D5DFA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1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hint="eastAsia" w:ascii="微软雅黑" w:hAnsi="微软雅黑" w:eastAsia="微软雅黑" w:cs="微软雅黑"/>
                <w:b/>
                <w:bCs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1F1F1F"/>
                <w:shd w:val="clear" w:fill="auto"/>
                <w:rtl w:val="0"/>
              </w:rPr>
              <w:t>角色</w:t>
            </w:r>
            <w:bookmarkStart w:id="0" w:name="_GoBack"/>
            <w:bookmarkEnd w:id="0"/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1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hint="eastAsia" w:ascii="微软雅黑" w:hAnsi="微软雅黑" w:eastAsia="微软雅黑" w:cs="微软雅黑"/>
                <w:b/>
                <w:bCs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1F1F1F"/>
                <w:shd w:val="clear" w:fill="auto"/>
                <w:rtl w:val="0"/>
              </w:rPr>
              <w:t>核心职责</w:t>
            </w:r>
          </w:p>
        </w:tc>
      </w:tr>
      <w:tr w14:paraId="2B490B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1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line="275" w:lineRule="auto"/>
              <w:rPr>
                <w:rFonts w:hint="eastAsia" w:ascii="微软雅黑" w:hAnsi="微软雅黑" w:eastAsia="微软雅黑" w:cs="微软雅黑"/>
                <w:b/>
                <w:bCs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1F1F1F"/>
                <w:shd w:val="clear" w:fill="auto"/>
                <w:rtl w:val="0"/>
              </w:rPr>
              <w:t>管理端 (Admin/User)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1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line="275" w:lineRule="auto"/>
              <w:rPr>
                <w:rFonts w:hint="eastAsia" w:ascii="微软雅黑" w:hAnsi="微软雅黑" w:eastAsia="微软雅黑" w:cs="微软雅黑"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color w:val="1F1F1F"/>
                <w:shd w:val="clear" w:fill="auto"/>
                <w:rtl w:val="0"/>
              </w:rPr>
              <w:t>AppID/Secret 生命周期管理；DNS 路由配置；WAF 指纹策略下发。</w:t>
            </w:r>
          </w:p>
        </w:tc>
      </w:tr>
      <w:tr w14:paraId="2DAC98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1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line="275" w:lineRule="auto"/>
              <w:rPr>
                <w:rFonts w:hint="eastAsia" w:ascii="微软雅黑" w:hAnsi="微软雅黑" w:eastAsia="微软雅黑" w:cs="微软雅黑"/>
                <w:b/>
                <w:bCs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1F1F1F"/>
                <w:shd w:val="clear" w:fill="auto"/>
                <w:rtl w:val="0"/>
              </w:rPr>
              <w:t>DNS 节点 (Edge-DNS)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1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line="275" w:lineRule="auto"/>
              <w:rPr>
                <w:rFonts w:hint="eastAsia" w:ascii="微软雅黑" w:hAnsi="微软雅黑" w:eastAsia="微软雅黑" w:cs="微软雅黑"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color w:val="1F1F1F"/>
                <w:shd w:val="clear" w:fill="auto"/>
                <w:rtl w:val="0"/>
              </w:rPr>
              <w:t>运行 HTTPDNS 服务，处理解析请求，支持双栈 IP 返回，执行解析接口防盗刷。</w:t>
            </w:r>
          </w:p>
        </w:tc>
      </w:tr>
      <w:tr w14:paraId="5995C2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1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line="275" w:lineRule="auto"/>
              <w:rPr>
                <w:rFonts w:hint="eastAsia" w:ascii="微软雅黑" w:hAnsi="微软雅黑" w:eastAsia="微软雅黑" w:cs="微软雅黑"/>
                <w:b/>
                <w:bCs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1F1F1F"/>
                <w:shd w:val="clear" w:fill="auto"/>
                <w:rtl w:val="0"/>
              </w:rPr>
              <w:t>边缘节点 (Edge-Node)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1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line="275" w:lineRule="auto"/>
              <w:rPr>
                <w:rFonts w:hint="eastAsia" w:ascii="微软雅黑" w:hAnsi="微软雅黑" w:eastAsia="微软雅黑" w:cs="微软雅黑"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color w:val="1F1F1F"/>
                <w:shd w:val="clear" w:fill="auto"/>
                <w:rtl w:val="0"/>
              </w:rPr>
              <w:t>业务网关，运行 WAF 插件，对携带动态指纹的请求进行实时 HMAC 校验。</w:t>
            </w:r>
          </w:p>
        </w:tc>
      </w:tr>
      <w:tr w14:paraId="14BE5C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1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line="275" w:lineRule="auto"/>
              <w:rPr>
                <w:rFonts w:hint="eastAsia" w:ascii="微软雅黑" w:hAnsi="微软雅黑" w:eastAsia="微软雅黑" w:cs="微软雅黑"/>
                <w:b/>
                <w:bCs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1F1F1F"/>
                <w:shd w:val="clear" w:fill="auto"/>
                <w:rtl w:val="0"/>
              </w:rPr>
              <w:t>终端 SDK (App/IoT)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1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line="275" w:lineRule="auto"/>
              <w:rPr>
                <w:rFonts w:hint="eastAsia" w:ascii="微软雅黑" w:hAnsi="微软雅黑" w:eastAsia="微软雅黑" w:cs="微软雅黑"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color w:val="1F1F1F"/>
                <w:shd w:val="clear" w:fill="auto"/>
                <w:rtl w:val="0"/>
              </w:rPr>
              <w:t>执行 HTTPDNS 请求；本地缓存与熔断逻辑；IP 直连 + SNI 反射请求构造。</w:t>
            </w:r>
          </w:p>
        </w:tc>
      </w:tr>
    </w:tbl>
    <w:p w14:paraId="0000001D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480" w:after="120" w:line="275" w:lineRule="auto"/>
        <w:rPr>
          <w:rFonts w:hint="eastAsia" w:ascii="微软雅黑" w:hAnsi="微软雅黑" w:eastAsia="微软雅黑" w:cs="微软雅黑"/>
          <w:color w:val="1F1F1F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3. 前置条件与域名接入要求 (关键)</w:t>
      </w:r>
    </w:p>
    <w:p w14:paraId="0000001E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120" w:line="275" w:lineRule="auto"/>
        <w:rPr>
          <w:rFonts w:hint="eastAsia" w:ascii="微软雅黑" w:hAnsi="微软雅黑" w:eastAsia="微软雅黑" w:cs="微软雅黑"/>
          <w:color w:val="1F1F1F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在启用 HTTPDNS 服务前，必须确保以下基础设施配置已完成，否则 SDK 侧的 IP 直连请求将无法正常工作：</w:t>
      </w:r>
    </w:p>
    <w:p w14:paraId="0000001F">
      <w:pPr>
        <w:numPr>
          <w:ilvl w:val="0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0" w:afterAutospacing="0" w:line="275" w:lineRule="auto"/>
        <w:ind w:left="480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olor w:val="1F1F1F"/>
          <w:rtl w:val="0"/>
        </w:rPr>
        <w:t>回源配置</w:t>
      </w:r>
      <w:r>
        <w:rPr>
          <w:rFonts w:hint="eastAsia" w:ascii="微软雅黑" w:hAnsi="微软雅黑" w:eastAsia="微软雅黑" w:cs="微软雅黑"/>
          <w:color w:val="1F1F1F"/>
          <w:rtl w:val="0"/>
        </w:rPr>
        <w:t>：业务域名必须在 GoEdge 管理后台完成接入，并正确配置源站地址。</w:t>
      </w:r>
    </w:p>
    <w:p w14:paraId="00000020">
      <w:pPr>
        <w:numPr>
          <w:ilvl w:val="0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beforeAutospacing="0" w:after="0" w:afterAutospacing="0" w:line="275" w:lineRule="auto"/>
        <w:ind w:left="480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olor w:val="1F1F1F"/>
          <w:rtl w:val="0"/>
        </w:rPr>
        <w:t>CNAME 指向</w:t>
      </w:r>
      <w:r>
        <w:rPr>
          <w:rFonts w:hint="eastAsia" w:ascii="微软雅黑" w:hAnsi="微软雅黑" w:eastAsia="微软雅黑" w:cs="微软雅黑"/>
          <w:color w:val="1F1F1F"/>
          <w:rtl w:val="0"/>
        </w:rPr>
        <w:t>：在域名的第三方权威 DNS（如阿里云解析、腾讯云 DNS 等）上，将域名 CNAME 指向 GoEdge 分配的节点地址，确保 GoEdge 能够合法接管该域名的流量。</w:t>
      </w:r>
    </w:p>
    <w:p w14:paraId="00000021">
      <w:pPr>
        <w:numPr>
          <w:ilvl w:val="0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beforeAutospacing="0" w:after="0" w:afterAutospacing="0" w:line="275" w:lineRule="auto"/>
        <w:ind w:left="480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olor w:val="1F1F1F"/>
          <w:rtl w:val="0"/>
        </w:rPr>
        <w:t>证书部署</w:t>
      </w:r>
      <w:r>
        <w:rPr>
          <w:rFonts w:hint="eastAsia" w:ascii="微软雅黑" w:hAnsi="微软雅黑" w:eastAsia="微软雅黑" w:cs="微软雅黑"/>
          <w:color w:val="1F1F1F"/>
          <w:rtl w:val="0"/>
        </w:rPr>
        <w:t>：</w:t>
      </w:r>
      <w:r>
        <w:rPr>
          <w:rFonts w:hint="eastAsia" w:ascii="微软雅黑" w:hAnsi="微软雅黑" w:eastAsia="微软雅黑" w:cs="微软雅黑"/>
          <w:b/>
          <w:bCs/>
          <w:color w:val="1F1F1F"/>
          <w:rtl w:val="0"/>
        </w:rPr>
        <w:t>必须在 GoEdge 边缘节点部署该域名的有效 SSL 证书</w:t>
      </w:r>
      <w:r>
        <w:rPr>
          <w:rFonts w:hint="eastAsia" w:ascii="微软雅黑" w:hAnsi="微软雅黑" w:eastAsia="微软雅黑" w:cs="微软雅黑"/>
          <w:color w:val="1F1F1F"/>
          <w:rtl w:val="0"/>
        </w:rPr>
        <w:t>。</w:t>
      </w:r>
    </w:p>
    <w:p w14:paraId="00000022">
      <w:pPr>
        <w:numPr>
          <w:ilvl w:val="1"/>
          <w:numId w:val="4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120" w:line="275" w:lineRule="auto"/>
        <w:ind w:left="885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/>
          <w:iCs/>
          <w:color w:val="1F1F1F"/>
          <w:rtl w:val="0"/>
        </w:rPr>
        <w:t>原因</w:t>
      </w:r>
      <w:r>
        <w:rPr>
          <w:rFonts w:hint="eastAsia" w:ascii="微软雅黑" w:hAnsi="微软雅黑" w:eastAsia="微软雅黑" w:cs="微软雅黑"/>
          <w:color w:val="1F1F1F"/>
          <w:rtl w:val="0"/>
        </w:rPr>
        <w:t>：当 SDK 使用 IP 直连并在 SNI 中携带原始域名时，Edge-Node 需要根据 SNI 匹配对应的证书完成握手。若未配置证书，握手将直接失败。</w:t>
      </w:r>
    </w:p>
    <w:p w14:paraId="00000023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120" w:after="120" w:line="275" w:lineRule="auto"/>
        <w:rPr>
          <w:rFonts w:hint="eastAsia" w:ascii="微软雅黑" w:hAnsi="微软雅黑" w:eastAsia="微软雅黑" w:cs="微软雅黑"/>
          <w:color w:val="1F1F1F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4. 接口规范 (Edge-DNS)</w:t>
      </w:r>
    </w:p>
    <w:p w14:paraId="00000024">
      <w:pPr>
        <w:pStyle w:val="4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75" w:lineRule="auto"/>
        <w:rPr>
          <w:rFonts w:hint="eastAsia" w:ascii="微软雅黑" w:hAnsi="微软雅黑" w:eastAsia="微软雅黑" w:cs="微软雅黑"/>
          <w:color w:val="1F1F1F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4.1 解析接口</w:t>
      </w:r>
    </w:p>
    <w:p w14:paraId="0000002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240" w:line="275" w:lineRule="auto"/>
        <w:rPr>
          <w:rFonts w:hint="eastAsia" w:ascii="微软雅黑" w:hAnsi="微软雅黑" w:eastAsia="微软雅黑" w:cs="微软雅黑"/>
          <w:color w:val="1F1F1F"/>
        </w:rPr>
      </w:pPr>
      <w:r>
        <w:rPr>
          <w:rFonts w:hint="eastAsia" w:ascii="微软雅黑" w:hAnsi="微软雅黑" w:eastAsia="微软雅黑" w:cs="微软雅黑"/>
          <w:b/>
          <w:bCs/>
          <w:color w:val="1F1F1F"/>
          <w:rtl w:val="0"/>
        </w:rPr>
        <w:t>Endpoint</w:t>
      </w:r>
      <w:r>
        <w:rPr>
          <w:rFonts w:hint="eastAsia" w:ascii="微软雅黑" w:hAnsi="微软雅黑" w:eastAsia="微软雅黑" w:cs="微软雅黑"/>
          <w:color w:val="1F1F1F"/>
          <w:rtl w:val="0"/>
        </w:rPr>
        <w:t>: GET https://{httpdns_domain}/resolve</w:t>
      </w:r>
    </w:p>
    <w:p w14:paraId="00000026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240" w:line="275" w:lineRule="auto"/>
        <w:rPr>
          <w:rFonts w:hint="eastAsia" w:ascii="微软雅黑" w:hAnsi="微软雅黑" w:eastAsia="微软雅黑" w:cs="微软雅黑"/>
          <w:color w:val="1F1F1F"/>
        </w:rPr>
      </w:pPr>
      <w:r>
        <w:rPr>
          <w:rFonts w:hint="eastAsia" w:ascii="微软雅黑" w:hAnsi="微软雅黑" w:eastAsia="微软雅黑" w:cs="微软雅黑"/>
          <w:b/>
          <w:bCs/>
          <w:color w:val="1F1F1F"/>
          <w:rtl w:val="0"/>
        </w:rPr>
        <w:t>请求参数 (Query Parameters)</w:t>
      </w:r>
      <w:r>
        <w:rPr>
          <w:rFonts w:hint="eastAsia" w:ascii="微软雅黑" w:hAnsi="微软雅黑" w:eastAsia="微软雅黑" w:cs="微软雅黑"/>
          <w:color w:val="1F1F1F"/>
          <w:rtl w:val="0"/>
        </w:rPr>
        <w:t>:</w:t>
      </w:r>
    </w:p>
    <w:tbl>
      <w:tblPr>
        <w:tblStyle w:val="14"/>
        <w:tblW w:w="9360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</w:tblPr>
      <w:tblGrid>
        <w:gridCol w:w="2340"/>
        <w:gridCol w:w="2340"/>
        <w:gridCol w:w="2340"/>
        <w:gridCol w:w="2340"/>
      </w:tblGrid>
      <w:tr w14:paraId="46627C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2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hint="eastAsia" w:ascii="微软雅黑" w:hAnsi="微软雅黑" w:eastAsia="微软雅黑" w:cs="微软雅黑"/>
                <w:b/>
                <w:bCs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1F1F1F"/>
                <w:shd w:val="clear" w:fill="auto"/>
                <w:rtl w:val="0"/>
              </w:rPr>
              <w:t>参数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2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hint="eastAsia" w:ascii="微软雅黑" w:hAnsi="微软雅黑" w:eastAsia="微软雅黑" w:cs="微软雅黑"/>
                <w:b/>
                <w:bCs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1F1F1F"/>
                <w:shd w:val="clear" w:fill="auto"/>
                <w:rtl w:val="0"/>
              </w:rPr>
              <w:t>类型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2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hint="eastAsia" w:ascii="微软雅黑" w:hAnsi="微软雅黑" w:eastAsia="微软雅黑" w:cs="微软雅黑"/>
                <w:b/>
                <w:bCs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1F1F1F"/>
                <w:shd w:val="clear" w:fill="auto"/>
                <w:rtl w:val="0"/>
              </w:rPr>
              <w:t>必选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2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hint="eastAsia" w:ascii="微软雅黑" w:hAnsi="微软雅黑" w:eastAsia="微软雅黑" w:cs="微软雅黑"/>
                <w:b/>
                <w:bCs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1F1F1F"/>
                <w:shd w:val="clear" w:fill="auto"/>
                <w:rtl w:val="0"/>
              </w:rPr>
              <w:t>说明</w:t>
            </w:r>
          </w:p>
        </w:tc>
      </w:tr>
      <w:tr w14:paraId="79A203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2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line="275" w:lineRule="auto"/>
              <w:rPr>
                <w:rFonts w:hint="eastAsia" w:ascii="微软雅黑" w:hAnsi="微软雅黑" w:eastAsia="微软雅黑" w:cs="微软雅黑"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color w:val="1F1F1F"/>
                <w:shd w:val="clear" w:fill="auto"/>
                <w:rtl w:val="0"/>
              </w:rPr>
              <w:t>host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2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line="275" w:lineRule="auto"/>
              <w:rPr>
                <w:rFonts w:hint="eastAsia" w:ascii="微软雅黑" w:hAnsi="微软雅黑" w:eastAsia="微软雅黑" w:cs="微软雅黑"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color w:val="1F1F1F"/>
                <w:shd w:val="clear" w:fill="auto"/>
                <w:rtl w:val="0"/>
              </w:rPr>
              <w:t>String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2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line="275" w:lineRule="auto"/>
              <w:rPr>
                <w:rFonts w:hint="eastAsia" w:ascii="微软雅黑" w:hAnsi="微软雅黑" w:eastAsia="微软雅黑" w:cs="微软雅黑"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color w:val="1F1F1F"/>
                <w:shd w:val="clear" w:fill="auto"/>
                <w:rtl w:val="0"/>
              </w:rPr>
              <w:t>是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2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line="275" w:lineRule="auto"/>
              <w:rPr>
                <w:rFonts w:hint="eastAsia" w:ascii="微软雅黑" w:hAnsi="微软雅黑" w:eastAsia="微软雅黑" w:cs="微软雅黑"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color w:val="1F1F1F"/>
                <w:shd w:val="clear" w:fill="auto"/>
                <w:rtl w:val="0"/>
              </w:rPr>
              <w:t>单域名解析。示例：api.example.com</w:t>
            </w:r>
          </w:p>
        </w:tc>
      </w:tr>
      <w:tr w14:paraId="36ED0B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2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line="275" w:lineRule="auto"/>
              <w:rPr>
                <w:rFonts w:hint="eastAsia" w:ascii="微软雅黑" w:hAnsi="微软雅黑" w:eastAsia="微软雅黑" w:cs="微软雅黑"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color w:val="1F1F1F"/>
                <w:shd w:val="clear" w:fill="auto"/>
                <w:rtl w:val="0"/>
              </w:rPr>
              <w:t>hosts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3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line="275" w:lineRule="auto"/>
              <w:rPr>
                <w:rFonts w:hint="eastAsia" w:ascii="微软雅黑" w:hAnsi="微软雅黑" w:eastAsia="微软雅黑" w:cs="微软雅黑"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color w:val="1F1F1F"/>
                <w:shd w:val="clear" w:fill="auto"/>
                <w:rtl w:val="0"/>
              </w:rPr>
              <w:t>String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3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line="275" w:lineRule="auto"/>
              <w:rPr>
                <w:rFonts w:hint="eastAsia" w:ascii="微软雅黑" w:hAnsi="微软雅黑" w:eastAsia="微软雅黑" w:cs="微软雅黑"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color w:val="1F1F1F"/>
                <w:shd w:val="clear" w:fill="auto"/>
                <w:rtl w:val="0"/>
              </w:rPr>
              <w:t>否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3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line="275" w:lineRule="auto"/>
              <w:rPr>
                <w:rFonts w:hint="eastAsia" w:ascii="微软雅黑" w:hAnsi="微软雅黑" w:eastAsia="微软雅黑" w:cs="微软雅黑"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color w:val="1F1F1F"/>
                <w:shd w:val="clear" w:fill="auto"/>
                <w:rtl w:val="0"/>
              </w:rPr>
              <w:t>批量解析。逗号分隔。优先级低于 host</w:t>
            </w:r>
          </w:p>
        </w:tc>
      </w:tr>
      <w:tr w14:paraId="2B3791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3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line="275" w:lineRule="auto"/>
              <w:rPr>
                <w:rFonts w:hint="eastAsia" w:ascii="微软雅黑" w:hAnsi="微软雅黑" w:eastAsia="微软雅黑" w:cs="微软雅黑"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color w:val="1F1F1F"/>
                <w:shd w:val="clear" w:fill="auto"/>
                <w:rtl w:val="0"/>
              </w:rPr>
              <w:t>type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3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line="275" w:lineRule="auto"/>
              <w:rPr>
                <w:rFonts w:hint="eastAsia" w:ascii="微软雅黑" w:hAnsi="微软雅黑" w:eastAsia="微软雅黑" w:cs="微软雅黑"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color w:val="1F1F1F"/>
                <w:shd w:val="clear" w:fill="auto"/>
                <w:rtl w:val="0"/>
              </w:rPr>
              <w:t>String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3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line="275" w:lineRule="auto"/>
              <w:rPr>
                <w:rFonts w:hint="eastAsia" w:ascii="微软雅黑" w:hAnsi="微软雅黑" w:eastAsia="微软雅黑" w:cs="微软雅黑"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color w:val="1F1F1F"/>
                <w:shd w:val="clear" w:fill="auto"/>
                <w:rtl w:val="0"/>
              </w:rPr>
              <w:t>否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3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line="275" w:lineRule="auto"/>
              <w:rPr>
                <w:rFonts w:hint="eastAsia" w:ascii="微软雅黑" w:hAnsi="微软雅黑" w:eastAsia="微软雅黑" w:cs="微软雅黑"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color w:val="1F1F1F"/>
                <w:shd w:val="clear" w:fill="auto"/>
                <w:rtl w:val="0"/>
              </w:rPr>
              <w:t>记录类型：A (默认), AAAA, ANY</w:t>
            </w:r>
          </w:p>
        </w:tc>
      </w:tr>
      <w:tr w14:paraId="657ED9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3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line="275" w:lineRule="auto"/>
              <w:rPr>
                <w:rFonts w:hint="eastAsia" w:ascii="微软雅黑" w:hAnsi="微软雅黑" w:eastAsia="微软雅黑" w:cs="微软雅黑"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color w:val="1F1F1F"/>
                <w:shd w:val="clear" w:fill="auto"/>
                <w:rtl w:val="0"/>
              </w:rPr>
              <w:t>ip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3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line="275" w:lineRule="auto"/>
              <w:rPr>
                <w:rFonts w:hint="eastAsia" w:ascii="微软雅黑" w:hAnsi="微软雅黑" w:eastAsia="微软雅黑" w:cs="微软雅黑"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color w:val="1F1F1F"/>
                <w:shd w:val="clear" w:fill="auto"/>
                <w:rtl w:val="0"/>
              </w:rPr>
              <w:t>String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3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line="275" w:lineRule="auto"/>
              <w:rPr>
                <w:rFonts w:hint="eastAsia" w:ascii="微软雅黑" w:hAnsi="微软雅黑" w:eastAsia="微软雅黑" w:cs="微软雅黑"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color w:val="1F1F1F"/>
                <w:shd w:val="clear" w:fill="auto"/>
                <w:rtl w:val="0"/>
              </w:rPr>
              <w:t>否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3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line="275" w:lineRule="auto"/>
              <w:rPr>
                <w:rFonts w:hint="eastAsia" w:ascii="微软雅黑" w:hAnsi="微软雅黑" w:eastAsia="微软雅黑" w:cs="微软雅黑"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color w:val="1F1F1F"/>
                <w:shd w:val="clear" w:fill="auto"/>
                <w:rtl w:val="0"/>
              </w:rPr>
              <w:t>客户端出口 IP。不传则服务端自动取 Request Remote Addr</w:t>
            </w:r>
          </w:p>
        </w:tc>
      </w:tr>
      <w:tr w14:paraId="00DE17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3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line="275" w:lineRule="auto"/>
              <w:rPr>
                <w:rFonts w:hint="eastAsia" w:ascii="微软雅黑" w:hAnsi="微软雅黑" w:eastAsia="微软雅黑" w:cs="微软雅黑"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color w:val="1F1F1F"/>
                <w:shd w:val="clear" w:fill="auto"/>
                <w:rtl w:val="0"/>
              </w:rPr>
              <w:t>ts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3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line="275" w:lineRule="auto"/>
              <w:rPr>
                <w:rFonts w:hint="eastAsia" w:ascii="微软雅黑" w:hAnsi="微软雅黑" w:eastAsia="微软雅黑" w:cs="微软雅黑"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color w:val="1F1F1F"/>
                <w:shd w:val="clear" w:fill="auto"/>
                <w:rtl w:val="0"/>
              </w:rPr>
              <w:t>Int64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3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line="275" w:lineRule="auto"/>
              <w:rPr>
                <w:rFonts w:hint="eastAsia" w:ascii="微软雅黑" w:hAnsi="微软雅黑" w:eastAsia="微软雅黑" w:cs="微软雅黑"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color w:val="1F1F1F"/>
                <w:shd w:val="clear" w:fill="auto"/>
                <w:rtl w:val="0"/>
              </w:rPr>
              <w:t>否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3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line="275" w:lineRule="auto"/>
              <w:rPr>
                <w:rFonts w:hint="eastAsia" w:ascii="微软雅黑" w:hAnsi="微软雅黑" w:eastAsia="微软雅黑" w:cs="微软雅黑"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color w:val="1F1F1F"/>
                <w:shd w:val="clear" w:fill="auto"/>
                <w:rtl w:val="0"/>
              </w:rPr>
              <w:t>当前时间戳（秒），用于接口防盗刷签名</w:t>
            </w:r>
          </w:p>
        </w:tc>
      </w:tr>
      <w:tr w14:paraId="6483C4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3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line="275" w:lineRule="auto"/>
              <w:rPr>
                <w:rFonts w:hint="eastAsia" w:ascii="微软雅黑" w:hAnsi="微软雅黑" w:eastAsia="微软雅黑" w:cs="微软雅黑"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color w:val="1F1F1F"/>
                <w:shd w:val="clear" w:fill="auto"/>
                <w:rtl w:val="0"/>
              </w:rPr>
              <w:t>sign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4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line="275" w:lineRule="auto"/>
              <w:rPr>
                <w:rFonts w:hint="eastAsia" w:ascii="微软雅黑" w:hAnsi="微软雅黑" w:eastAsia="微软雅黑" w:cs="微软雅黑"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color w:val="1F1F1F"/>
                <w:shd w:val="clear" w:fill="auto"/>
                <w:rtl w:val="0"/>
              </w:rPr>
              <w:t>String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4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line="275" w:lineRule="auto"/>
              <w:rPr>
                <w:rFonts w:hint="eastAsia" w:ascii="微软雅黑" w:hAnsi="微软雅黑" w:eastAsia="微软雅黑" w:cs="微软雅黑"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color w:val="1F1F1F"/>
                <w:shd w:val="clear" w:fill="auto"/>
                <w:rtl w:val="0"/>
              </w:rPr>
              <w:t>否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4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line="275" w:lineRule="auto"/>
              <w:rPr>
                <w:rFonts w:hint="eastAsia" w:ascii="微软雅黑" w:hAnsi="微软雅黑" w:eastAsia="微软雅黑" w:cs="微软雅黑"/>
                <w:color w:val="1F1F1F"/>
                <w:shd w:val="clear" w:fill="auto"/>
              </w:rPr>
            </w:pPr>
            <w:r>
              <w:rPr>
                <w:rFonts w:hint="eastAsia" w:ascii="微软雅黑" w:hAnsi="微软雅黑" w:eastAsia="微软雅黑" w:cs="微软雅黑"/>
                <w:color w:val="1F1F1F"/>
                <w:shd w:val="clear" w:fill="auto"/>
                <w:rtl w:val="0"/>
              </w:rPr>
              <w:t>解析接口鉴权签名（规则：hex(md5(host + secret + ts))）</w:t>
            </w:r>
          </w:p>
        </w:tc>
      </w:tr>
    </w:tbl>
    <w:p w14:paraId="00000043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480" w:after="240" w:line="275" w:lineRule="auto"/>
        <w:rPr>
          <w:rFonts w:hint="eastAsia" w:ascii="微软雅黑" w:hAnsi="微软雅黑" w:eastAsia="微软雅黑" w:cs="微软雅黑"/>
          <w:color w:val="1F1F1F"/>
        </w:rPr>
      </w:pPr>
      <w:r>
        <w:rPr>
          <w:rFonts w:hint="eastAsia" w:ascii="微软雅黑" w:hAnsi="微软雅黑" w:eastAsia="微软雅黑" w:cs="微软雅黑"/>
          <w:b/>
          <w:bCs/>
          <w:color w:val="1F1F1F"/>
          <w:rtl w:val="0"/>
        </w:rPr>
        <w:t>响应格式 (JSON)</w:t>
      </w:r>
      <w:r>
        <w:rPr>
          <w:rFonts w:hint="eastAsia" w:ascii="微软雅黑" w:hAnsi="微软雅黑" w:eastAsia="微软雅黑" w:cs="微软雅黑"/>
          <w:color w:val="1F1F1F"/>
          <w:rtl w:val="0"/>
        </w:rPr>
        <w:t>:</w:t>
      </w:r>
    </w:p>
    <w:p w14:paraId="0000004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240" w:line="275" w:lineRule="auto"/>
        <w:rPr>
          <w:rFonts w:hint="eastAsia" w:ascii="微软雅黑" w:hAnsi="微软雅黑" w:eastAsia="微软雅黑" w:cs="微软雅黑"/>
          <w:color w:val="1F1F1F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{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"status": "ok",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"dns_server_time": 1700000000,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"client_ip": "114.114.114.114",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"data": [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{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  "host": "api.example.com",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  "type": "A",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  "ips": ["1.1.1.1", "1.1.1.2"],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  "ips_v6": ["240e:xxx::1"],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  "ttl": 600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}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]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>}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</w:p>
    <w:p w14:paraId="00000045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75" w:lineRule="auto"/>
        <w:rPr>
          <w:rFonts w:hint="eastAsia" w:ascii="微软雅黑" w:hAnsi="微软雅黑" w:eastAsia="微软雅黑" w:cs="微软雅黑"/>
          <w:color w:val="1F1F1F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5. 业务安全：动态指纹校验 (WAF)</w:t>
      </w:r>
    </w:p>
    <w:p w14:paraId="00000046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240" w:line="275" w:lineRule="auto"/>
        <w:rPr>
          <w:rFonts w:hint="eastAsia" w:ascii="微软雅黑" w:hAnsi="微软雅黑" w:eastAsia="微软雅黑" w:cs="微软雅黑"/>
          <w:color w:val="1F1F1F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为了防止非法工具越过解析直接攻击源站，业务请求必须携带动态指纹。</w:t>
      </w:r>
    </w:p>
    <w:p w14:paraId="00000047">
      <w:pPr>
        <w:pStyle w:val="4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75" w:lineRule="auto"/>
        <w:rPr>
          <w:rFonts w:hint="eastAsia" w:ascii="微软雅黑" w:hAnsi="微软雅黑" w:eastAsia="微软雅黑" w:cs="微软雅黑"/>
          <w:color w:val="1F1F1F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5.1 指纹生成算法 (SDK 端)</w:t>
      </w:r>
    </w:p>
    <w:p w14:paraId="00000048">
      <w:pPr>
        <w:numPr>
          <w:ilvl w:val="0"/>
          <w:numId w:val="5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0" w:afterAutospacing="0" w:line="275" w:lineRule="auto"/>
        <w:ind w:left="480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olor w:val="1F1F1F"/>
          <w:rtl w:val="0"/>
        </w:rPr>
        <w:t>Header 定义</w:t>
      </w:r>
      <w:r>
        <w:rPr>
          <w:rFonts w:hint="eastAsia" w:ascii="微软雅黑" w:hAnsi="微软雅黑" w:eastAsia="微软雅黑" w:cs="微软雅黑"/>
          <w:color w:val="1F1F1F"/>
          <w:rtl w:val="0"/>
        </w:rPr>
        <w:t>:</w:t>
      </w:r>
    </w:p>
    <w:p w14:paraId="00000049">
      <w:pPr>
        <w:numPr>
          <w:ilvl w:val="1"/>
          <w:numId w:val="6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0" w:afterAutospacing="0" w:line="275" w:lineRule="auto"/>
        <w:ind w:left="885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X-GE-AppID: 管理端分配的应用 ID。</w:t>
      </w:r>
    </w:p>
    <w:p w14:paraId="0000004A">
      <w:pPr>
        <w:numPr>
          <w:ilvl w:val="1"/>
          <w:numId w:val="6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beforeAutospacing="0" w:after="0" w:afterAutospacing="0" w:line="275" w:lineRule="auto"/>
        <w:ind w:left="885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X-GE-Timestamp: 当前 Unix 时间戳（秒）。</w:t>
      </w:r>
    </w:p>
    <w:p w14:paraId="0000004B">
      <w:pPr>
        <w:numPr>
          <w:ilvl w:val="1"/>
          <w:numId w:val="6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beforeAutospacing="0" w:after="0" w:afterAutospacing="0" w:line="275" w:lineRule="auto"/>
        <w:ind w:left="885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X-GE-Token: 计算后的 HMAC 签名串。</w:t>
      </w:r>
    </w:p>
    <w:p w14:paraId="0000004C">
      <w:pPr>
        <w:numPr>
          <w:ilvl w:val="0"/>
          <w:numId w:val="5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beforeAutospacing="0" w:after="0" w:afterAutospacing="0" w:line="275" w:lineRule="auto"/>
        <w:ind w:left="480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olor w:val="1F1F1F"/>
          <w:rtl w:val="0"/>
        </w:rPr>
        <w:t>签名公式</w:t>
      </w:r>
      <w:r>
        <w:rPr>
          <w:rFonts w:hint="eastAsia" w:ascii="微软雅黑" w:hAnsi="微软雅黑" w:eastAsia="微软雅黑" w:cs="微软雅黑"/>
          <w:color w:val="1F1F1F"/>
          <w:rtl w:val="0"/>
        </w:rPr>
        <w:t>:</w:t>
      </w:r>
    </w:p>
    <w:p w14:paraId="0000004D">
      <w:pPr>
        <w:numPr>
          <w:ilvl w:val="1"/>
          <w:numId w:val="7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0" w:afterAutospacing="0" w:line="275" w:lineRule="auto"/>
        <w:ind w:left="885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Token = HMAC-SHA256(AppSecret, AppID + Timestamp + URLPath)</w:t>
      </w:r>
    </w:p>
    <w:p w14:paraId="0000004E">
      <w:pPr>
        <w:numPr>
          <w:ilvl w:val="1"/>
          <w:numId w:val="7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beforeAutospacing="0" w:after="120" w:line="275" w:lineRule="auto"/>
        <w:ind w:left="885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/>
          <w:iCs/>
          <w:color w:val="1F1F1F"/>
          <w:rtl w:val="0"/>
        </w:rPr>
        <w:t>注意：URLPath 需包含起始 /，不包含 Query String。</w:t>
      </w:r>
    </w:p>
    <w:p w14:paraId="0000004F">
      <w:pPr>
        <w:pStyle w:val="4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120" w:after="120" w:line="275" w:lineRule="auto"/>
        <w:rPr>
          <w:rFonts w:hint="eastAsia" w:ascii="微软雅黑" w:hAnsi="微软雅黑" w:eastAsia="微软雅黑" w:cs="微软雅黑"/>
          <w:color w:val="1F1F1F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5.2 校验逻辑 (Edge-Node WAF)</w:t>
      </w:r>
    </w:p>
    <w:p w14:paraId="00000050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240" w:line="275" w:lineRule="auto"/>
        <w:rPr>
          <w:rFonts w:hint="eastAsia" w:ascii="微软雅黑" w:hAnsi="微软雅黑" w:eastAsia="微软雅黑" w:cs="微软雅黑"/>
          <w:color w:val="1F1F1F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// 伪代码：WAF 插件校验实现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>func ValidateFingerprint(r *http.Request) error {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appID := r.Header.Get("X-GE-AppID")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token := r.Header.Get("X-GE-Token")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tsStr := r.Header.Get("X-GE-Timestamp")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// 1. 基础检查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appConfig := config.GetApp(appID)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if appConfig == nil { return errors.New("INVALID_APPID") }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// 2. 时间窗口校验 (防重放，允许 300s 误差)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ts, _ := strconv.ParseInt(tsStr, 10, 64)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if math.Abs(float64(time.Now().Unix()-ts)) &gt; 300 {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    return errors.New("TIMESTAMP_EXPIRED")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}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// 3. 签名计算与比对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mac := hmac.New(sha256.New, []byte(appConfig.AppSecret))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mac.Write([]byte(appID + tsStr + r.URL.Path))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expected := hex.EncodeToString(mac.Sum(nil))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if token != expected {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    return errors.New("SIGNATURE_MISMATCH")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}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return nil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>}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</w:p>
    <w:p w14:paraId="00000051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75" w:lineRule="auto"/>
        <w:rPr>
          <w:rFonts w:hint="eastAsia" w:ascii="微软雅黑" w:hAnsi="微软雅黑" w:eastAsia="微软雅黑" w:cs="微软雅黑"/>
          <w:color w:val="1F1F1F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6. 终端 SDK 实现核心逻辑</w:t>
      </w:r>
    </w:p>
    <w:p w14:paraId="00000052">
      <w:pPr>
        <w:pStyle w:val="4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75" w:lineRule="auto"/>
        <w:rPr>
          <w:rFonts w:hint="eastAsia" w:ascii="微软雅黑" w:hAnsi="微软雅黑" w:eastAsia="微软雅黑" w:cs="微软雅黑"/>
          <w:color w:val="1F1F1F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6.1 请求构造：IP 直连 + SNI</w:t>
      </w:r>
    </w:p>
    <w:p w14:paraId="00000053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240" w:line="275" w:lineRule="auto"/>
        <w:rPr>
          <w:rFonts w:hint="eastAsia" w:ascii="微软雅黑" w:hAnsi="微软雅黑" w:eastAsia="微软雅黑" w:cs="微软雅黑"/>
          <w:color w:val="1F1F1F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由于直接访问 IP 会导致 TLS 证书校验失败（域名不匹配），必须手动处理 SNI。</w:t>
      </w:r>
    </w:p>
    <w:p w14:paraId="0000005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120" w:line="275" w:lineRule="auto"/>
        <w:rPr>
          <w:rFonts w:hint="eastAsia" w:ascii="微软雅黑" w:hAnsi="微软雅黑" w:eastAsia="微软雅黑" w:cs="微软雅黑"/>
          <w:color w:val="1F1F1F"/>
        </w:rPr>
      </w:pPr>
      <w:r>
        <w:rPr>
          <w:rFonts w:hint="eastAsia" w:ascii="微软雅黑" w:hAnsi="微软雅黑" w:eastAsia="微软雅黑" w:cs="微软雅黑"/>
          <w:b/>
          <w:bCs/>
          <w:color w:val="1F1F1F"/>
          <w:rtl w:val="0"/>
        </w:rPr>
        <w:t>关键流程</w:t>
      </w:r>
      <w:r>
        <w:rPr>
          <w:rFonts w:hint="eastAsia" w:ascii="微软雅黑" w:hAnsi="微软雅黑" w:eastAsia="微软雅黑" w:cs="微软雅黑"/>
          <w:color w:val="1F1F1F"/>
          <w:rtl w:val="0"/>
        </w:rPr>
        <w:t>:</w:t>
      </w:r>
    </w:p>
    <w:p w14:paraId="00000055">
      <w:pPr>
        <w:numPr>
          <w:ilvl w:val="0"/>
          <w:numId w:val="8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0" w:afterAutospacing="0" w:line="275" w:lineRule="auto"/>
        <w:ind w:left="480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olor w:val="1F1F1F"/>
          <w:rtl w:val="0"/>
        </w:rPr>
        <w:t>URL 转换</w:t>
      </w:r>
      <w:r>
        <w:rPr>
          <w:rFonts w:hint="eastAsia" w:ascii="微软雅黑" w:hAnsi="微软雅黑" w:eastAsia="微软雅黑" w:cs="微软雅黑"/>
          <w:color w:val="1F1F1F"/>
          <w:rtl w:val="0"/>
        </w:rPr>
        <w:t>: 将 https://api.example.com/v1/user 替换为 https://1.1.1.1/v1/user。</w:t>
      </w:r>
    </w:p>
    <w:p w14:paraId="00000056">
      <w:pPr>
        <w:numPr>
          <w:ilvl w:val="0"/>
          <w:numId w:val="8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beforeAutospacing="0" w:after="0" w:afterAutospacing="0" w:line="275" w:lineRule="auto"/>
        <w:ind w:left="480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olor w:val="1F1F1F"/>
          <w:rtl w:val="0"/>
        </w:rPr>
        <w:t>Header 设置</w:t>
      </w:r>
      <w:r>
        <w:rPr>
          <w:rFonts w:hint="eastAsia" w:ascii="微软雅黑" w:hAnsi="微软雅黑" w:eastAsia="微软雅黑" w:cs="微软雅黑"/>
          <w:color w:val="1F1F1F"/>
          <w:rtl w:val="0"/>
        </w:rPr>
        <w:t>: 强制设置 Host: api.example.com。</w:t>
      </w:r>
    </w:p>
    <w:p w14:paraId="00000057">
      <w:pPr>
        <w:numPr>
          <w:ilvl w:val="0"/>
          <w:numId w:val="8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beforeAutospacing="0" w:after="120" w:line="275" w:lineRule="auto"/>
        <w:ind w:left="480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olor w:val="1F1F1F"/>
          <w:rtl w:val="0"/>
        </w:rPr>
        <w:t>SNI 反射</w:t>
      </w:r>
      <w:r>
        <w:rPr>
          <w:rFonts w:hint="eastAsia" w:ascii="微软雅黑" w:hAnsi="微软雅黑" w:eastAsia="微软雅黑" w:cs="微软雅黑"/>
          <w:color w:val="1F1F1F"/>
          <w:rtl w:val="0"/>
        </w:rPr>
        <w:t>: 在 TLS Client Hello 包中手动写入原始域名 api.example.com。</w:t>
      </w:r>
    </w:p>
    <w:p w14:paraId="00000058">
      <w:pPr>
        <w:pStyle w:val="4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120" w:after="120" w:line="275" w:lineRule="auto"/>
        <w:rPr>
          <w:rFonts w:hint="eastAsia" w:ascii="微软雅黑" w:hAnsi="微软雅黑" w:eastAsia="微软雅黑" w:cs="微软雅黑"/>
          <w:color w:val="1F1F1F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6.2 Android 实现 (OkHttp 拦截器示例)</w:t>
      </w:r>
    </w:p>
    <w:p w14:paraId="00000059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240" w:line="275" w:lineRule="auto"/>
        <w:rPr>
          <w:rFonts w:hint="eastAsia" w:ascii="微软雅黑" w:hAnsi="微软雅黑" w:eastAsia="微软雅黑" w:cs="微软雅黑"/>
          <w:color w:val="1F1F1F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class HttpDnsInterceptor(val appId: String, val secret: String) : Interceptor {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override fun intercept(chain: Interceptor.Chain): Response {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    val originalRequest = chain.request()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    val ts = System.currentTimeMillis() / 1000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    val path = originalRequest.url.encodedPath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    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    // 计算指纹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    val sign = hmacSha256(secret, "$appId$ts$path")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    val newRequest = originalRequest.newBuilder()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        .header("X-GE-AppID", appId)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        .header("X-GE-Timestamp", ts.toString())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        .header("X-GE-Token", sign)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        .header("Host", originalRequest.url.host)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        .build()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        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    return chain.proceed(newRequest)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 xml:space="preserve">    }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  <w:r>
        <w:rPr>
          <w:rFonts w:hint="eastAsia" w:ascii="微软雅黑" w:hAnsi="微软雅黑" w:eastAsia="微软雅黑" w:cs="微软雅黑"/>
          <w:color w:val="1F1F1F"/>
          <w:rtl w:val="0"/>
        </w:rPr>
        <w:t>}</w:t>
      </w:r>
      <w:r>
        <w:rPr>
          <w:rFonts w:hint="eastAsia" w:ascii="微软雅黑" w:hAnsi="微软雅黑" w:eastAsia="微软雅黑" w:cs="微软雅黑"/>
          <w:color w:val="1F1F1F"/>
          <w:rtl w:val="0"/>
        </w:rPr>
        <w:br w:type="textWrapping"/>
      </w:r>
    </w:p>
    <w:p w14:paraId="0000005A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75" w:lineRule="auto"/>
        <w:rPr>
          <w:rFonts w:hint="eastAsia" w:ascii="微软雅黑" w:hAnsi="微软雅黑" w:eastAsia="微软雅黑" w:cs="微软雅黑"/>
          <w:color w:val="1F1F1F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7. 容灾与故障处理机制</w:t>
      </w:r>
    </w:p>
    <w:p w14:paraId="0000005B">
      <w:pPr>
        <w:numPr>
          <w:ilvl w:val="0"/>
          <w:numId w:val="9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0" w:afterAutospacing="0" w:line="275" w:lineRule="auto"/>
        <w:ind w:left="480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olor w:val="1F1F1F"/>
          <w:rtl w:val="0"/>
        </w:rPr>
        <w:t>Happy Eyeballs</w:t>
      </w:r>
      <w:r>
        <w:rPr>
          <w:rFonts w:hint="eastAsia" w:ascii="微软雅黑" w:hAnsi="微软雅黑" w:eastAsia="微软雅黑" w:cs="微软雅黑"/>
          <w:color w:val="1F1F1F"/>
          <w:rtl w:val="0"/>
        </w:rPr>
        <w:t>: SDK 必须同时发起 A 与 AAAA 记录尝试，优先使用 IPv6。</w:t>
      </w:r>
    </w:p>
    <w:p w14:paraId="0000005C">
      <w:pPr>
        <w:numPr>
          <w:ilvl w:val="0"/>
          <w:numId w:val="9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beforeAutospacing="0" w:after="0" w:afterAutospacing="0" w:line="275" w:lineRule="auto"/>
        <w:ind w:left="480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olor w:val="1F1F1F"/>
          <w:rtl w:val="0"/>
        </w:rPr>
        <w:t>解析缓存策略</w:t>
      </w:r>
      <w:r>
        <w:rPr>
          <w:rFonts w:hint="eastAsia" w:ascii="微软雅黑" w:hAnsi="微软雅黑" w:eastAsia="微软雅黑" w:cs="微软雅黑"/>
          <w:color w:val="1F1F1F"/>
          <w:rtl w:val="0"/>
        </w:rPr>
        <w:t>:</w:t>
      </w:r>
    </w:p>
    <w:p w14:paraId="0000005D">
      <w:pPr>
        <w:numPr>
          <w:ilvl w:val="1"/>
          <w:numId w:val="1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0" w:afterAutospacing="0" w:line="275" w:lineRule="auto"/>
        <w:ind w:left="885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内存缓存：解析成功后按 TTL 缓存。</w:t>
      </w:r>
    </w:p>
    <w:p w14:paraId="0000005E">
      <w:pPr>
        <w:numPr>
          <w:ilvl w:val="1"/>
          <w:numId w:val="1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beforeAutospacing="0" w:after="0" w:afterAutospacing="0" w:line="275" w:lineRule="auto"/>
        <w:ind w:left="885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持久化缓存：应用退出时保存到磁盘，下次启动优先使用。</w:t>
      </w:r>
    </w:p>
    <w:p w14:paraId="0000005F">
      <w:pPr>
        <w:numPr>
          <w:ilvl w:val="0"/>
          <w:numId w:val="9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beforeAutospacing="0" w:after="0" w:afterAutospacing="0" w:line="275" w:lineRule="auto"/>
        <w:ind w:left="480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olor w:val="1F1F1F"/>
          <w:rtl w:val="0"/>
        </w:rPr>
        <w:t>降级逻辑</w:t>
      </w:r>
      <w:r>
        <w:rPr>
          <w:rFonts w:hint="eastAsia" w:ascii="微软雅黑" w:hAnsi="微软雅黑" w:eastAsia="微软雅黑" w:cs="微软雅黑"/>
          <w:color w:val="1F1F1F"/>
          <w:rtl w:val="0"/>
        </w:rPr>
        <w:t>:</w:t>
      </w:r>
    </w:p>
    <w:p w14:paraId="00000060">
      <w:pPr>
        <w:numPr>
          <w:ilvl w:val="1"/>
          <w:numId w:val="1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0" w:afterAutospacing="0" w:line="275" w:lineRule="auto"/>
        <w:ind w:left="885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HTTPDNS 超时 -&gt; 尝试备份 HTTPDNS 节点。</w:t>
      </w:r>
    </w:p>
    <w:p w14:paraId="00000061">
      <w:pPr>
        <w:numPr>
          <w:ilvl w:val="1"/>
          <w:numId w:val="1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beforeAutospacing="0" w:after="0" w:afterAutospacing="0" w:line="275" w:lineRule="auto"/>
        <w:ind w:left="885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HTTPDNS 节点全部失效 -&gt; 退化至系统 LocalDNS 解析。</w:t>
      </w:r>
    </w:p>
    <w:p w14:paraId="00000062">
      <w:pPr>
        <w:numPr>
          <w:ilvl w:val="0"/>
          <w:numId w:val="9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beforeAutospacing="0" w:after="120" w:line="275" w:lineRule="auto"/>
        <w:ind w:left="480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olor w:val="1F1F1F"/>
          <w:rtl w:val="0"/>
        </w:rPr>
        <w:t>IP 黑名单</w:t>
      </w:r>
      <w:r>
        <w:rPr>
          <w:rFonts w:hint="eastAsia" w:ascii="微软雅黑" w:hAnsi="微软雅黑" w:eastAsia="微软雅黑" w:cs="微软雅黑"/>
          <w:color w:val="1F1F1F"/>
          <w:rtl w:val="0"/>
        </w:rPr>
        <w:t>: 针对返回的 Node IP，若请求发生 Connect Timeout 超过 3 次，将该 IP 置入黑名单 5 分钟。</w:t>
      </w:r>
    </w:p>
    <w:p w14:paraId="00000063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120" w:after="120" w:line="275" w:lineRule="auto"/>
        <w:rPr>
          <w:rFonts w:hint="eastAsia" w:ascii="微软雅黑" w:hAnsi="微软雅黑" w:eastAsia="微软雅黑" w:cs="微软雅黑"/>
          <w:color w:val="1F1F1F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8. App Store 审核专区 (合规性)</w:t>
      </w:r>
    </w:p>
    <w:p w14:paraId="00000064">
      <w:pPr>
        <w:numPr>
          <w:ilvl w:val="0"/>
          <w:numId w:val="1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0" w:afterAutospacing="0" w:line="275" w:lineRule="auto"/>
        <w:ind w:left="465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olor w:val="1F1F1F"/>
          <w:rtl w:val="0"/>
        </w:rPr>
        <w:t>IPv6-Only 兼容性</w:t>
      </w:r>
      <w:r>
        <w:rPr>
          <w:rFonts w:hint="eastAsia" w:ascii="微软雅黑" w:hAnsi="微软雅黑" w:eastAsia="微软雅黑" w:cs="微软雅黑"/>
          <w:color w:val="1F1F1F"/>
          <w:rtl w:val="0"/>
        </w:rPr>
        <w:t>: Apple 审核环境强制 IPv6。SDK 解析接口必须支持 AAAA 记录。</w:t>
      </w:r>
    </w:p>
    <w:p w14:paraId="00000065">
      <w:pPr>
        <w:numPr>
          <w:ilvl w:val="0"/>
          <w:numId w:val="1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beforeAutospacing="0" w:after="0" w:afterAutospacing="0" w:line="275" w:lineRule="auto"/>
        <w:ind w:left="465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olor w:val="1F1F1F"/>
          <w:rtl w:val="0"/>
        </w:rPr>
        <w:t>隐私清单</w:t>
      </w:r>
      <w:r>
        <w:rPr>
          <w:rFonts w:hint="eastAsia" w:ascii="微软雅黑" w:hAnsi="微软雅黑" w:eastAsia="微软雅黑" w:cs="微软雅黑"/>
          <w:color w:val="1F1F1F"/>
          <w:rtl w:val="0"/>
        </w:rPr>
        <w:t>: 在 PrivacyInfo.xcprivacy 中声明。不采集敏感设备信息。</w:t>
      </w:r>
    </w:p>
    <w:p w14:paraId="00000066">
      <w:pPr>
        <w:numPr>
          <w:ilvl w:val="0"/>
          <w:numId w:val="1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beforeAutospacing="0" w:after="120" w:line="275" w:lineRule="auto"/>
        <w:ind w:left="465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olor w:val="1F1F1F"/>
          <w:rtl w:val="0"/>
        </w:rPr>
        <w:t>ATS 适配</w:t>
      </w:r>
      <w:r>
        <w:rPr>
          <w:rFonts w:hint="eastAsia" w:ascii="微软雅黑" w:hAnsi="微软雅黑" w:eastAsia="微软雅黑" w:cs="微软雅黑"/>
          <w:color w:val="1F1F1F"/>
          <w:rtl w:val="0"/>
        </w:rPr>
        <w:t>: HTTPDNS 解析接口必须强制使用 HTTPS。</w:t>
      </w:r>
    </w:p>
    <w:p w14:paraId="00000067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120" w:after="120" w:line="275" w:lineRule="auto"/>
        <w:rPr>
          <w:rFonts w:hint="eastAsia" w:ascii="微软雅黑" w:hAnsi="微软雅黑" w:eastAsia="微软雅黑" w:cs="微软雅黑"/>
          <w:color w:val="1F1F1F"/>
        </w:rPr>
      </w:pPr>
      <w:r>
        <w:rPr>
          <w:rFonts w:hint="eastAsia" w:ascii="微软雅黑" w:hAnsi="微软雅黑" w:eastAsia="微软雅黑" w:cs="微软雅黑"/>
          <w:color w:val="1F1F1F"/>
          <w:rtl w:val="0"/>
        </w:rPr>
        <w:t>9. 监控指标 (Monitor)</w:t>
      </w:r>
    </w:p>
    <w:p w14:paraId="00000068">
      <w:pPr>
        <w:numPr>
          <w:ilvl w:val="0"/>
          <w:numId w:val="1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0" w:afterAutospacing="0" w:line="275" w:lineRule="auto"/>
        <w:ind w:left="465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olor w:val="1F1F1F"/>
          <w:rtl w:val="0"/>
        </w:rPr>
        <w:t>解析耗时/成功率</w:t>
      </w:r>
      <w:r>
        <w:rPr>
          <w:rFonts w:hint="eastAsia" w:ascii="微软雅黑" w:hAnsi="微软雅黑" w:eastAsia="微软雅黑" w:cs="微软雅黑"/>
          <w:color w:val="1F1F1F"/>
          <w:rtl w:val="0"/>
        </w:rPr>
        <w:t>: 统计 HTTPDNS 的服务质量。</w:t>
      </w:r>
    </w:p>
    <w:p w14:paraId="00000069">
      <w:pPr>
        <w:numPr>
          <w:ilvl w:val="0"/>
          <w:numId w:val="1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beforeAutospacing="0" w:after="120" w:line="275" w:lineRule="auto"/>
        <w:ind w:left="465" w:hanging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olor w:val="1F1F1F"/>
          <w:rtl w:val="0"/>
        </w:rPr>
        <w:t>指纹拦截统计</w:t>
      </w:r>
      <w:r>
        <w:rPr>
          <w:rFonts w:hint="eastAsia" w:ascii="微软雅黑" w:hAnsi="微软雅黑" w:eastAsia="微软雅黑" w:cs="微软雅黑"/>
          <w:color w:val="1F1F1F"/>
          <w:rtl w:val="0"/>
        </w:rPr>
        <w:t>: 记录 403 拦截详情，用于排查 SDK 签名逻辑错误。</w:t>
      </w:r>
    </w:p>
    <w:sectPr>
      <w:pgSz w:w="12240" w:h="15840"/>
      <w:pgMar w:top="1440" w:right="1440" w:bottom="1440" w:left="1440" w:header="0" w:footer="720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  <w:embedRegular r:id="rId1" w:fontKey="{34DA116F-34F8-402E-8B84-277C4AF59C2E}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  <w:embedRegular r:id="rId2" w:fontKey="{CA8B77D2-A4F8-46F5-8822-D0B3F1A424AB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2F37A0B3-BC89-45B6-BA6E-BF7C119CCEFC}"/>
  </w:font>
  <w:font w:name="細明體">
    <w:altName w:val="PMingLiU-ExtB"/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4" w:fontKey="{0BB23360-6B9C-4102-BECB-1601A87BA4BC}"/>
  </w:font>
  <w:font w:name="PMingLiU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  <w:embedRegular r:id="rId5" w:fontKey="{E8754E68-9C82-4716-964A-015DACCAD89B}"/>
  </w:font>
  <w:font w:name="Google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6" w:fontKey="{3BBB6DB9-ED56-404F-A591-93A454EB29AC}"/>
  </w:font>
  <w:font w:name="Google Sans Tex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7" w:fontKey="{E48B6673-DE71-41D8-A567-1745B35CEEB0}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  <w:embedRegular r:id="rId8" w:fontKey="{5549BFB0-4285-4391-94F1-024CA876158B}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9" w:fontKey="{47E29FA6-B8B2-496E-B4EE-D22D1B8B8394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multilevel"/>
    <w:tmpl w:val="9239341B"/>
    <w:lvl w:ilvl="0" w:tentative="0">
      <w:start w:val="1"/>
      <w:numFmt w:val="decimal"/>
      <w:lvlText w:val="%1."/>
      <w:lvlJc w:val="left"/>
      <w:pPr>
        <w:ind w:left="4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1" w:tentative="0">
      <w:start w:val="1"/>
      <w:numFmt w:val="bullet"/>
      <w:lvlText w:val="○"/>
      <w:lvlJc w:val="left"/>
      <w:pPr>
        <w:ind w:left="885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2" w:tentative="0">
      <w:start w:val="1"/>
      <w:numFmt w:val="bullet"/>
      <w:lvlText w:val="■"/>
      <w:lvlJc w:val="left"/>
      <w:pPr>
        <w:ind w:left="21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3" w:tentative="0">
      <w:start w:val="1"/>
      <w:numFmt w:val="bullet"/>
      <w:lvlText w:val="■"/>
      <w:lvlJc w:val="left"/>
      <w:pPr>
        <w:ind w:left="28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4" w:tentative="0">
      <w:start w:val="1"/>
      <w:numFmt w:val="bullet"/>
      <w:lvlText w:val="■"/>
      <w:lvlJc w:val="left"/>
      <w:pPr>
        <w:ind w:left="360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5" w:tentative="0">
      <w:start w:val="1"/>
      <w:numFmt w:val="bullet"/>
      <w:lvlText w:val="■"/>
      <w:lvlJc w:val="left"/>
      <w:pPr>
        <w:ind w:left="432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6" w:tentative="0">
      <w:start w:val="1"/>
      <w:numFmt w:val="bullet"/>
      <w:lvlText w:val="■"/>
      <w:lvlJc w:val="left"/>
      <w:pPr>
        <w:ind w:left="504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7" w:tentative="0">
      <w:start w:val="1"/>
      <w:numFmt w:val="bullet"/>
      <w:lvlText w:val="■"/>
      <w:lvlJc w:val="left"/>
      <w:pPr>
        <w:ind w:left="57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8" w:tentative="0">
      <w:start w:val="1"/>
      <w:numFmt w:val="bullet"/>
      <w:lvlText w:val="■"/>
      <w:lvlJc w:val="left"/>
      <w:pPr>
        <w:ind w:left="64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</w:abstractNum>
  <w:abstractNum w:abstractNumId="1">
    <w:nsid w:val="B5E306ED"/>
    <w:multiLevelType w:val="multilevel"/>
    <w:tmpl w:val="B5E306ED"/>
    <w:lvl w:ilvl="0" w:tentative="0">
      <w:start w:val="1"/>
      <w:numFmt w:val="decimal"/>
      <w:lvlText w:val="%1."/>
      <w:lvlJc w:val="left"/>
      <w:pPr>
        <w:ind w:left="4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1" w:tentative="0">
      <w:start w:val="1"/>
      <w:numFmt w:val="bullet"/>
      <w:lvlText w:val="○"/>
      <w:lvlJc w:val="left"/>
      <w:pPr>
        <w:ind w:left="885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2" w:tentative="0">
      <w:start w:val="1"/>
      <w:numFmt w:val="bullet"/>
      <w:lvlText w:val="■"/>
      <w:lvlJc w:val="left"/>
      <w:pPr>
        <w:ind w:left="21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3" w:tentative="0">
      <w:start w:val="1"/>
      <w:numFmt w:val="bullet"/>
      <w:lvlText w:val="■"/>
      <w:lvlJc w:val="left"/>
      <w:pPr>
        <w:ind w:left="28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4" w:tentative="0">
      <w:start w:val="1"/>
      <w:numFmt w:val="bullet"/>
      <w:lvlText w:val="■"/>
      <w:lvlJc w:val="left"/>
      <w:pPr>
        <w:ind w:left="360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5" w:tentative="0">
      <w:start w:val="1"/>
      <w:numFmt w:val="bullet"/>
      <w:lvlText w:val="■"/>
      <w:lvlJc w:val="left"/>
      <w:pPr>
        <w:ind w:left="432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6" w:tentative="0">
      <w:start w:val="1"/>
      <w:numFmt w:val="bullet"/>
      <w:lvlText w:val="■"/>
      <w:lvlJc w:val="left"/>
      <w:pPr>
        <w:ind w:left="504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7" w:tentative="0">
      <w:start w:val="1"/>
      <w:numFmt w:val="bullet"/>
      <w:lvlText w:val="■"/>
      <w:lvlJc w:val="left"/>
      <w:pPr>
        <w:ind w:left="57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8" w:tentative="0">
      <w:start w:val="1"/>
      <w:numFmt w:val="bullet"/>
      <w:lvlText w:val="■"/>
      <w:lvlJc w:val="left"/>
      <w:pPr>
        <w:ind w:left="64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</w:abstractNum>
  <w:abstractNum w:abstractNumId="2">
    <w:nsid w:val="BF205925"/>
    <w:multiLevelType w:val="multilevel"/>
    <w:tmpl w:val="BF205925"/>
    <w:lvl w:ilvl="0" w:tentative="0">
      <w:start w:val="1"/>
      <w:numFmt w:val="decimal"/>
      <w:lvlText w:val="%1."/>
      <w:lvlJc w:val="left"/>
      <w:pPr>
        <w:ind w:left="4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1" w:tentative="0">
      <w:start w:val="1"/>
      <w:numFmt w:val="bullet"/>
      <w:lvlText w:val="○"/>
      <w:lvlJc w:val="left"/>
      <w:pPr>
        <w:ind w:left="885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2" w:tentative="0">
      <w:start w:val="1"/>
      <w:numFmt w:val="bullet"/>
      <w:lvlText w:val="■"/>
      <w:lvlJc w:val="left"/>
      <w:pPr>
        <w:ind w:left="21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3" w:tentative="0">
      <w:start w:val="1"/>
      <w:numFmt w:val="bullet"/>
      <w:lvlText w:val="■"/>
      <w:lvlJc w:val="left"/>
      <w:pPr>
        <w:ind w:left="28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4" w:tentative="0">
      <w:start w:val="1"/>
      <w:numFmt w:val="bullet"/>
      <w:lvlText w:val="■"/>
      <w:lvlJc w:val="left"/>
      <w:pPr>
        <w:ind w:left="360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5" w:tentative="0">
      <w:start w:val="1"/>
      <w:numFmt w:val="bullet"/>
      <w:lvlText w:val="■"/>
      <w:lvlJc w:val="left"/>
      <w:pPr>
        <w:ind w:left="432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6" w:tentative="0">
      <w:start w:val="1"/>
      <w:numFmt w:val="bullet"/>
      <w:lvlText w:val="■"/>
      <w:lvlJc w:val="left"/>
      <w:pPr>
        <w:ind w:left="504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7" w:tentative="0">
      <w:start w:val="1"/>
      <w:numFmt w:val="bullet"/>
      <w:lvlText w:val="■"/>
      <w:lvlJc w:val="left"/>
      <w:pPr>
        <w:ind w:left="57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8" w:tentative="0">
      <w:start w:val="1"/>
      <w:numFmt w:val="bullet"/>
      <w:lvlText w:val="■"/>
      <w:lvlJc w:val="left"/>
      <w:pPr>
        <w:ind w:left="64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</w:abstractNum>
  <w:abstractNum w:abstractNumId="3">
    <w:nsid w:val="C8879AEF"/>
    <w:multiLevelType w:val="multilevel"/>
    <w:tmpl w:val="C8879AEF"/>
    <w:lvl w:ilvl="0" w:tentative="0">
      <w:start w:val="1"/>
      <w:numFmt w:val="bullet"/>
      <w:lvlText w:val="●"/>
      <w:lvlJc w:val="left"/>
      <w:pPr>
        <w:ind w:left="465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1" w:tentative="0">
      <w:start w:val="1"/>
      <w:numFmt w:val="bullet"/>
      <w:lvlText w:val="○"/>
      <w:lvlJc w:val="left"/>
      <w:pPr>
        <w:ind w:left="144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2" w:tentative="0">
      <w:start w:val="1"/>
      <w:numFmt w:val="bullet"/>
      <w:lvlText w:val="■"/>
      <w:lvlJc w:val="left"/>
      <w:pPr>
        <w:ind w:left="21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3" w:tentative="0">
      <w:start w:val="1"/>
      <w:numFmt w:val="bullet"/>
      <w:lvlText w:val="■"/>
      <w:lvlJc w:val="left"/>
      <w:pPr>
        <w:ind w:left="28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4" w:tentative="0">
      <w:start w:val="1"/>
      <w:numFmt w:val="bullet"/>
      <w:lvlText w:val="■"/>
      <w:lvlJc w:val="left"/>
      <w:pPr>
        <w:ind w:left="360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5" w:tentative="0">
      <w:start w:val="1"/>
      <w:numFmt w:val="bullet"/>
      <w:lvlText w:val="■"/>
      <w:lvlJc w:val="left"/>
      <w:pPr>
        <w:ind w:left="432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6" w:tentative="0">
      <w:start w:val="1"/>
      <w:numFmt w:val="bullet"/>
      <w:lvlText w:val="■"/>
      <w:lvlJc w:val="left"/>
      <w:pPr>
        <w:ind w:left="504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7" w:tentative="0">
      <w:start w:val="1"/>
      <w:numFmt w:val="bullet"/>
      <w:lvlText w:val="■"/>
      <w:lvlJc w:val="left"/>
      <w:pPr>
        <w:ind w:left="57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8" w:tentative="0">
      <w:start w:val="1"/>
      <w:numFmt w:val="bullet"/>
      <w:lvlText w:val="■"/>
      <w:lvlJc w:val="left"/>
      <w:pPr>
        <w:ind w:left="64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</w:abstractNum>
  <w:abstractNum w:abstractNumId="4">
    <w:nsid w:val="CF092B84"/>
    <w:multiLevelType w:val="multilevel"/>
    <w:tmpl w:val="CF092B84"/>
    <w:lvl w:ilvl="0" w:tentative="0">
      <w:start w:val="1"/>
      <w:numFmt w:val="bullet"/>
      <w:lvlText w:val="●"/>
      <w:lvlJc w:val="left"/>
      <w:pPr>
        <w:ind w:left="465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1" w:tentative="0">
      <w:start w:val="1"/>
      <w:numFmt w:val="bullet"/>
      <w:lvlText w:val="○"/>
      <w:lvlJc w:val="left"/>
      <w:pPr>
        <w:ind w:left="144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2" w:tentative="0">
      <w:start w:val="1"/>
      <w:numFmt w:val="bullet"/>
      <w:lvlText w:val="■"/>
      <w:lvlJc w:val="left"/>
      <w:pPr>
        <w:ind w:left="21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3" w:tentative="0">
      <w:start w:val="1"/>
      <w:numFmt w:val="bullet"/>
      <w:lvlText w:val="■"/>
      <w:lvlJc w:val="left"/>
      <w:pPr>
        <w:ind w:left="28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4" w:tentative="0">
      <w:start w:val="1"/>
      <w:numFmt w:val="bullet"/>
      <w:lvlText w:val="■"/>
      <w:lvlJc w:val="left"/>
      <w:pPr>
        <w:ind w:left="360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5" w:tentative="0">
      <w:start w:val="1"/>
      <w:numFmt w:val="bullet"/>
      <w:lvlText w:val="■"/>
      <w:lvlJc w:val="left"/>
      <w:pPr>
        <w:ind w:left="432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6" w:tentative="0">
      <w:start w:val="1"/>
      <w:numFmt w:val="bullet"/>
      <w:lvlText w:val="■"/>
      <w:lvlJc w:val="left"/>
      <w:pPr>
        <w:ind w:left="504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7" w:tentative="0">
      <w:start w:val="1"/>
      <w:numFmt w:val="bullet"/>
      <w:lvlText w:val="■"/>
      <w:lvlJc w:val="left"/>
      <w:pPr>
        <w:ind w:left="57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8" w:tentative="0">
      <w:start w:val="1"/>
      <w:numFmt w:val="bullet"/>
      <w:lvlText w:val="■"/>
      <w:lvlJc w:val="left"/>
      <w:pPr>
        <w:ind w:left="64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</w:abstractNum>
  <w:abstractNum w:abstractNumId="5">
    <w:nsid w:val="0053208E"/>
    <w:multiLevelType w:val="multilevel"/>
    <w:tmpl w:val="0053208E"/>
    <w:lvl w:ilvl="0" w:tentative="0">
      <w:start w:val="1"/>
      <w:numFmt w:val="bullet"/>
      <w:lvlText w:val="●"/>
      <w:lvlJc w:val="left"/>
      <w:pPr>
        <w:ind w:left="465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1" w:tentative="0">
      <w:start w:val="1"/>
      <w:numFmt w:val="bullet"/>
      <w:lvlText w:val="○"/>
      <w:lvlJc w:val="left"/>
      <w:pPr>
        <w:ind w:left="144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2" w:tentative="0">
      <w:start w:val="1"/>
      <w:numFmt w:val="bullet"/>
      <w:lvlText w:val="■"/>
      <w:lvlJc w:val="left"/>
      <w:pPr>
        <w:ind w:left="21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3" w:tentative="0">
      <w:start w:val="1"/>
      <w:numFmt w:val="bullet"/>
      <w:lvlText w:val="■"/>
      <w:lvlJc w:val="left"/>
      <w:pPr>
        <w:ind w:left="28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4" w:tentative="0">
      <w:start w:val="1"/>
      <w:numFmt w:val="bullet"/>
      <w:lvlText w:val="■"/>
      <w:lvlJc w:val="left"/>
      <w:pPr>
        <w:ind w:left="360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5" w:tentative="0">
      <w:start w:val="1"/>
      <w:numFmt w:val="bullet"/>
      <w:lvlText w:val="■"/>
      <w:lvlJc w:val="left"/>
      <w:pPr>
        <w:ind w:left="432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6" w:tentative="0">
      <w:start w:val="1"/>
      <w:numFmt w:val="bullet"/>
      <w:lvlText w:val="■"/>
      <w:lvlJc w:val="left"/>
      <w:pPr>
        <w:ind w:left="504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7" w:tentative="0">
      <w:start w:val="1"/>
      <w:numFmt w:val="bullet"/>
      <w:lvlText w:val="■"/>
      <w:lvlJc w:val="left"/>
      <w:pPr>
        <w:ind w:left="57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8" w:tentative="0">
      <w:start w:val="1"/>
      <w:numFmt w:val="bullet"/>
      <w:lvlText w:val="■"/>
      <w:lvlJc w:val="left"/>
      <w:pPr>
        <w:ind w:left="64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</w:abstractNum>
  <w:abstractNum w:abstractNumId="6">
    <w:nsid w:val="0248C179"/>
    <w:multiLevelType w:val="multilevel"/>
    <w:tmpl w:val="0248C179"/>
    <w:lvl w:ilvl="0" w:tentative="0">
      <w:start w:val="1"/>
      <w:numFmt w:val="decimal"/>
      <w:lvlText w:val="%1."/>
      <w:lvlJc w:val="left"/>
      <w:pPr>
        <w:ind w:left="4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1" w:tentative="0">
      <w:start w:val="1"/>
      <w:numFmt w:val="bullet"/>
      <w:lvlText w:val="○"/>
      <w:lvlJc w:val="left"/>
      <w:pPr>
        <w:ind w:left="885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2" w:tentative="0">
      <w:start w:val="1"/>
      <w:numFmt w:val="bullet"/>
      <w:lvlText w:val="■"/>
      <w:lvlJc w:val="left"/>
      <w:pPr>
        <w:ind w:left="21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3" w:tentative="0">
      <w:start w:val="1"/>
      <w:numFmt w:val="bullet"/>
      <w:lvlText w:val="■"/>
      <w:lvlJc w:val="left"/>
      <w:pPr>
        <w:ind w:left="28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4" w:tentative="0">
      <w:start w:val="1"/>
      <w:numFmt w:val="bullet"/>
      <w:lvlText w:val="■"/>
      <w:lvlJc w:val="left"/>
      <w:pPr>
        <w:ind w:left="360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5" w:tentative="0">
      <w:start w:val="1"/>
      <w:numFmt w:val="bullet"/>
      <w:lvlText w:val="■"/>
      <w:lvlJc w:val="left"/>
      <w:pPr>
        <w:ind w:left="432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6" w:tentative="0">
      <w:start w:val="1"/>
      <w:numFmt w:val="bullet"/>
      <w:lvlText w:val="■"/>
      <w:lvlJc w:val="left"/>
      <w:pPr>
        <w:ind w:left="504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7" w:tentative="0">
      <w:start w:val="1"/>
      <w:numFmt w:val="bullet"/>
      <w:lvlText w:val="■"/>
      <w:lvlJc w:val="left"/>
      <w:pPr>
        <w:ind w:left="57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8" w:tentative="0">
      <w:start w:val="1"/>
      <w:numFmt w:val="bullet"/>
      <w:lvlText w:val="■"/>
      <w:lvlJc w:val="left"/>
      <w:pPr>
        <w:ind w:left="64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</w:abstractNum>
  <w:abstractNum w:abstractNumId="7">
    <w:nsid w:val="03D62ECE"/>
    <w:multiLevelType w:val="multilevel"/>
    <w:tmpl w:val="03D62ECE"/>
    <w:lvl w:ilvl="0" w:tentative="0">
      <w:start w:val="1"/>
      <w:numFmt w:val="decimal"/>
      <w:lvlText w:val="%1."/>
      <w:lvlJc w:val="left"/>
      <w:pPr>
        <w:ind w:left="4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1" w:tentative="0">
      <w:start w:val="1"/>
      <w:numFmt w:val="bullet"/>
      <w:lvlText w:val="○"/>
      <w:lvlJc w:val="left"/>
      <w:pPr>
        <w:ind w:left="885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2" w:tentative="0">
      <w:start w:val="1"/>
      <w:numFmt w:val="bullet"/>
      <w:lvlText w:val="■"/>
      <w:lvlJc w:val="left"/>
      <w:pPr>
        <w:ind w:left="21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3" w:tentative="0">
      <w:start w:val="1"/>
      <w:numFmt w:val="bullet"/>
      <w:lvlText w:val="■"/>
      <w:lvlJc w:val="left"/>
      <w:pPr>
        <w:ind w:left="28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4" w:tentative="0">
      <w:start w:val="1"/>
      <w:numFmt w:val="bullet"/>
      <w:lvlText w:val="■"/>
      <w:lvlJc w:val="left"/>
      <w:pPr>
        <w:ind w:left="360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5" w:tentative="0">
      <w:start w:val="1"/>
      <w:numFmt w:val="bullet"/>
      <w:lvlText w:val="■"/>
      <w:lvlJc w:val="left"/>
      <w:pPr>
        <w:ind w:left="432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6" w:tentative="0">
      <w:start w:val="1"/>
      <w:numFmt w:val="bullet"/>
      <w:lvlText w:val="■"/>
      <w:lvlJc w:val="left"/>
      <w:pPr>
        <w:ind w:left="504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7" w:tentative="0">
      <w:start w:val="1"/>
      <w:numFmt w:val="bullet"/>
      <w:lvlText w:val="■"/>
      <w:lvlJc w:val="left"/>
      <w:pPr>
        <w:ind w:left="57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8" w:tentative="0">
      <w:start w:val="1"/>
      <w:numFmt w:val="bullet"/>
      <w:lvlText w:val="■"/>
      <w:lvlJc w:val="left"/>
      <w:pPr>
        <w:ind w:left="64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</w:abstractNum>
  <w:abstractNum w:abstractNumId="8">
    <w:nsid w:val="25B654F3"/>
    <w:multiLevelType w:val="multilevel"/>
    <w:tmpl w:val="25B654F3"/>
    <w:lvl w:ilvl="0" w:tentative="0">
      <w:start w:val="1"/>
      <w:numFmt w:val="decimal"/>
      <w:lvlText w:val="%1."/>
      <w:lvlJc w:val="left"/>
      <w:pPr>
        <w:ind w:left="4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1" w:tentative="0">
      <w:start w:val="1"/>
      <w:numFmt w:val="bullet"/>
      <w:lvlText w:val="○"/>
      <w:lvlJc w:val="left"/>
      <w:pPr>
        <w:ind w:left="885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2" w:tentative="0">
      <w:start w:val="1"/>
      <w:numFmt w:val="bullet"/>
      <w:lvlText w:val="■"/>
      <w:lvlJc w:val="left"/>
      <w:pPr>
        <w:ind w:left="21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3" w:tentative="0">
      <w:start w:val="1"/>
      <w:numFmt w:val="bullet"/>
      <w:lvlText w:val="■"/>
      <w:lvlJc w:val="left"/>
      <w:pPr>
        <w:ind w:left="28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4" w:tentative="0">
      <w:start w:val="1"/>
      <w:numFmt w:val="bullet"/>
      <w:lvlText w:val="■"/>
      <w:lvlJc w:val="left"/>
      <w:pPr>
        <w:ind w:left="360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5" w:tentative="0">
      <w:start w:val="1"/>
      <w:numFmt w:val="bullet"/>
      <w:lvlText w:val="■"/>
      <w:lvlJc w:val="left"/>
      <w:pPr>
        <w:ind w:left="432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6" w:tentative="0">
      <w:start w:val="1"/>
      <w:numFmt w:val="bullet"/>
      <w:lvlText w:val="■"/>
      <w:lvlJc w:val="left"/>
      <w:pPr>
        <w:ind w:left="504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7" w:tentative="0">
      <w:start w:val="1"/>
      <w:numFmt w:val="bullet"/>
      <w:lvlText w:val="■"/>
      <w:lvlJc w:val="left"/>
      <w:pPr>
        <w:ind w:left="57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8" w:tentative="0">
      <w:start w:val="1"/>
      <w:numFmt w:val="bullet"/>
      <w:lvlText w:val="■"/>
      <w:lvlJc w:val="left"/>
      <w:pPr>
        <w:ind w:left="64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</w:abstractNum>
  <w:abstractNum w:abstractNumId="9">
    <w:nsid w:val="2A8F537B"/>
    <w:multiLevelType w:val="multilevel"/>
    <w:tmpl w:val="2A8F537B"/>
    <w:lvl w:ilvl="0" w:tentative="0">
      <w:start w:val="1"/>
      <w:numFmt w:val="decimal"/>
      <w:lvlText w:val="%1."/>
      <w:lvlJc w:val="left"/>
      <w:pPr>
        <w:ind w:left="4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1" w:tentative="0">
      <w:start w:val="1"/>
      <w:numFmt w:val="bullet"/>
      <w:lvlText w:val="○"/>
      <w:lvlJc w:val="left"/>
      <w:pPr>
        <w:ind w:left="885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2" w:tentative="0">
      <w:start w:val="1"/>
      <w:numFmt w:val="bullet"/>
      <w:lvlText w:val="■"/>
      <w:lvlJc w:val="left"/>
      <w:pPr>
        <w:ind w:left="21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3" w:tentative="0">
      <w:start w:val="1"/>
      <w:numFmt w:val="bullet"/>
      <w:lvlText w:val="■"/>
      <w:lvlJc w:val="left"/>
      <w:pPr>
        <w:ind w:left="28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4" w:tentative="0">
      <w:start w:val="1"/>
      <w:numFmt w:val="bullet"/>
      <w:lvlText w:val="■"/>
      <w:lvlJc w:val="left"/>
      <w:pPr>
        <w:ind w:left="360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5" w:tentative="0">
      <w:start w:val="1"/>
      <w:numFmt w:val="bullet"/>
      <w:lvlText w:val="■"/>
      <w:lvlJc w:val="left"/>
      <w:pPr>
        <w:ind w:left="432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6" w:tentative="0">
      <w:start w:val="1"/>
      <w:numFmt w:val="bullet"/>
      <w:lvlText w:val="■"/>
      <w:lvlJc w:val="left"/>
      <w:pPr>
        <w:ind w:left="504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7" w:tentative="0">
      <w:start w:val="1"/>
      <w:numFmt w:val="bullet"/>
      <w:lvlText w:val="■"/>
      <w:lvlJc w:val="left"/>
      <w:pPr>
        <w:ind w:left="57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8" w:tentative="0">
      <w:start w:val="1"/>
      <w:numFmt w:val="bullet"/>
      <w:lvlText w:val="■"/>
      <w:lvlJc w:val="left"/>
      <w:pPr>
        <w:ind w:left="64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</w:abstractNum>
  <w:abstractNum w:abstractNumId="10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4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1" w:tentative="0">
      <w:start w:val="1"/>
      <w:numFmt w:val="bullet"/>
      <w:lvlText w:val="○"/>
      <w:lvlJc w:val="left"/>
      <w:pPr>
        <w:ind w:left="885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2" w:tentative="0">
      <w:start w:val="1"/>
      <w:numFmt w:val="bullet"/>
      <w:lvlText w:val="■"/>
      <w:lvlJc w:val="left"/>
      <w:pPr>
        <w:ind w:left="21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3" w:tentative="0">
      <w:start w:val="1"/>
      <w:numFmt w:val="bullet"/>
      <w:lvlText w:val="■"/>
      <w:lvlJc w:val="left"/>
      <w:pPr>
        <w:ind w:left="28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4" w:tentative="0">
      <w:start w:val="1"/>
      <w:numFmt w:val="bullet"/>
      <w:lvlText w:val="■"/>
      <w:lvlJc w:val="left"/>
      <w:pPr>
        <w:ind w:left="360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5" w:tentative="0">
      <w:start w:val="1"/>
      <w:numFmt w:val="bullet"/>
      <w:lvlText w:val="■"/>
      <w:lvlJc w:val="left"/>
      <w:pPr>
        <w:ind w:left="432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6" w:tentative="0">
      <w:start w:val="1"/>
      <w:numFmt w:val="bullet"/>
      <w:lvlText w:val="■"/>
      <w:lvlJc w:val="left"/>
      <w:pPr>
        <w:ind w:left="504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7" w:tentative="0">
      <w:start w:val="1"/>
      <w:numFmt w:val="bullet"/>
      <w:lvlText w:val="■"/>
      <w:lvlJc w:val="left"/>
      <w:pPr>
        <w:ind w:left="57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8" w:tentative="0">
      <w:start w:val="1"/>
      <w:numFmt w:val="bullet"/>
      <w:lvlText w:val="■"/>
      <w:lvlJc w:val="left"/>
      <w:pPr>
        <w:ind w:left="64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</w:abstractNum>
  <w:abstractNum w:abstractNumId="11">
    <w:nsid w:val="5A241D34"/>
    <w:multiLevelType w:val="multilevel"/>
    <w:tmpl w:val="5A241D34"/>
    <w:lvl w:ilvl="0" w:tentative="0">
      <w:start w:val="1"/>
      <w:numFmt w:val="bullet"/>
      <w:lvlText w:val="●"/>
      <w:lvlJc w:val="left"/>
      <w:pPr>
        <w:ind w:left="465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1" w:tentative="0">
      <w:start w:val="1"/>
      <w:numFmt w:val="bullet"/>
      <w:lvlText w:val="○"/>
      <w:lvlJc w:val="left"/>
      <w:pPr>
        <w:ind w:left="144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2" w:tentative="0">
      <w:start w:val="1"/>
      <w:numFmt w:val="bullet"/>
      <w:lvlText w:val="■"/>
      <w:lvlJc w:val="left"/>
      <w:pPr>
        <w:ind w:left="21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3" w:tentative="0">
      <w:start w:val="1"/>
      <w:numFmt w:val="bullet"/>
      <w:lvlText w:val="■"/>
      <w:lvlJc w:val="left"/>
      <w:pPr>
        <w:ind w:left="28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4" w:tentative="0">
      <w:start w:val="1"/>
      <w:numFmt w:val="bullet"/>
      <w:lvlText w:val="■"/>
      <w:lvlJc w:val="left"/>
      <w:pPr>
        <w:ind w:left="360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5" w:tentative="0">
      <w:start w:val="1"/>
      <w:numFmt w:val="bullet"/>
      <w:lvlText w:val="■"/>
      <w:lvlJc w:val="left"/>
      <w:pPr>
        <w:ind w:left="432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6" w:tentative="0">
      <w:start w:val="1"/>
      <w:numFmt w:val="bullet"/>
      <w:lvlText w:val="■"/>
      <w:lvlJc w:val="left"/>
      <w:pPr>
        <w:ind w:left="504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7" w:tentative="0">
      <w:start w:val="1"/>
      <w:numFmt w:val="bullet"/>
      <w:lvlText w:val="■"/>
      <w:lvlJc w:val="left"/>
      <w:pPr>
        <w:ind w:left="57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8" w:tentative="0">
      <w:start w:val="1"/>
      <w:numFmt w:val="bullet"/>
      <w:lvlText w:val="■"/>
      <w:lvlJc w:val="left"/>
      <w:pPr>
        <w:ind w:left="64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</w:abstractNum>
  <w:abstractNum w:abstractNumId="12">
    <w:nsid w:val="72183CF9"/>
    <w:multiLevelType w:val="multilevel"/>
    <w:tmpl w:val="72183CF9"/>
    <w:lvl w:ilvl="0" w:tentative="0">
      <w:start w:val="1"/>
      <w:numFmt w:val="decimal"/>
      <w:lvlText w:val="%1."/>
      <w:lvlJc w:val="left"/>
      <w:pPr>
        <w:ind w:left="4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1" w:tentative="0">
      <w:start w:val="1"/>
      <w:numFmt w:val="bullet"/>
      <w:lvlText w:val="○"/>
      <w:lvlJc w:val="left"/>
      <w:pPr>
        <w:ind w:left="144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2" w:tentative="0">
      <w:start w:val="1"/>
      <w:numFmt w:val="bullet"/>
      <w:lvlText w:val="■"/>
      <w:lvlJc w:val="left"/>
      <w:pPr>
        <w:ind w:left="21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3" w:tentative="0">
      <w:start w:val="1"/>
      <w:numFmt w:val="bullet"/>
      <w:lvlText w:val="■"/>
      <w:lvlJc w:val="left"/>
      <w:pPr>
        <w:ind w:left="28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4" w:tentative="0">
      <w:start w:val="1"/>
      <w:numFmt w:val="bullet"/>
      <w:lvlText w:val="■"/>
      <w:lvlJc w:val="left"/>
      <w:pPr>
        <w:ind w:left="360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5" w:tentative="0">
      <w:start w:val="1"/>
      <w:numFmt w:val="bullet"/>
      <w:lvlText w:val="■"/>
      <w:lvlJc w:val="left"/>
      <w:pPr>
        <w:ind w:left="432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6" w:tentative="0">
      <w:start w:val="1"/>
      <w:numFmt w:val="bullet"/>
      <w:lvlText w:val="■"/>
      <w:lvlJc w:val="left"/>
      <w:pPr>
        <w:ind w:left="504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7" w:tentative="0">
      <w:start w:val="1"/>
      <w:numFmt w:val="bullet"/>
      <w:lvlText w:val="■"/>
      <w:lvlJc w:val="left"/>
      <w:pPr>
        <w:ind w:left="57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8" w:tentative="0">
      <w:start w:val="1"/>
      <w:numFmt w:val="bullet"/>
      <w:lvlText w:val="■"/>
      <w:lvlJc w:val="left"/>
      <w:pPr>
        <w:ind w:left="64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</w:abstractNum>
  <w:num w:numId="1">
    <w:abstractNumId w:val="5"/>
  </w:num>
  <w:num w:numId="2">
    <w:abstractNumId w:val="4"/>
  </w:num>
  <w:num w:numId="3">
    <w:abstractNumId w:val="10"/>
  </w:num>
  <w:num w:numId="4">
    <w:abstractNumId w:val="2"/>
  </w:num>
  <w:num w:numId="5">
    <w:abstractNumId w:val="1"/>
  </w:num>
  <w:num w:numId="6">
    <w:abstractNumId w:val="7"/>
  </w:num>
  <w:num w:numId="7">
    <w:abstractNumId w:val="8"/>
  </w:num>
  <w:num w:numId="8">
    <w:abstractNumId w:val="12"/>
  </w:num>
  <w:num w:numId="9">
    <w:abstractNumId w:val="6"/>
  </w:num>
  <w:num w:numId="10">
    <w:abstractNumId w:val="0"/>
  </w:num>
  <w:num w:numId="11">
    <w:abstractNumId w:val="9"/>
  </w:num>
  <w:num w:numId="12">
    <w:abstractNumId w:val="11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documentProtection w:enforcement="0"/>
  <w:defaultTabStop w:val="720"/>
  <w:compat>
    <w:useFELayout/>
    <w:compatSetting w:name="compatibilityMode" w:uri="http://schemas.microsoft.com/office/word" w:val="15"/>
  </w:compat>
  <w:rsids>
    <w:rsidRoot w:val="00000000"/>
    <w:rsid w:val="271558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Arial" w:hAnsi="Arial" w:eastAsia="Arial" w:cs="Arial"/>
      <w:sz w:val="22"/>
      <w:szCs w:val="22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spacing w:before="240" w:after="240"/>
    </w:pPr>
    <w:rPr>
      <w:b/>
      <w:bCs/>
      <w:sz w:val="48"/>
      <w:szCs w:val="48"/>
    </w:rPr>
  </w:style>
  <w:style w:type="paragraph" w:styleId="3">
    <w:name w:val="heading 2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spacing w:before="225" w:after="225"/>
    </w:pPr>
    <w:rPr>
      <w:b/>
      <w:bCs/>
      <w:sz w:val="36"/>
      <w:szCs w:val="36"/>
    </w:rPr>
  </w:style>
  <w:style w:type="paragraph" w:styleId="4">
    <w:name w:val="heading 3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spacing w:before="240" w:after="240"/>
    </w:pPr>
    <w:rPr>
      <w:b/>
      <w:bCs/>
      <w:sz w:val="28"/>
      <w:szCs w:val="28"/>
    </w:rPr>
  </w:style>
  <w:style w:type="paragraph" w:styleId="5">
    <w:name w:val="heading 4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spacing w:before="255" w:after="255"/>
    </w:pPr>
    <w:rPr>
      <w:b/>
      <w:bCs/>
      <w:sz w:val="24"/>
      <w:szCs w:val="24"/>
    </w:rPr>
  </w:style>
  <w:style w:type="paragraph" w:styleId="6">
    <w:name w:val="heading 5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spacing w:before="255" w:after="255"/>
    </w:pPr>
    <w:rPr>
      <w:b/>
      <w:bCs/>
      <w:sz w:val="18"/>
      <w:szCs w:val="18"/>
    </w:rPr>
  </w:style>
  <w:style w:type="paragraph" w:styleId="7">
    <w:name w:val="heading 6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spacing w:before="360" w:after="360"/>
    </w:pPr>
    <w:rPr>
      <w:b/>
      <w:bCs/>
      <w:sz w:val="16"/>
      <w:szCs w:val="16"/>
    </w:rPr>
  </w:style>
  <w:style w:type="character" w:default="1" w:styleId="8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Subtitle"/>
    <w:basedOn w:val="1"/>
    <w:next w:val="1"/>
    <w:qFormat/>
    <w:uiPriority w:val="0"/>
    <w:pPr>
      <w:keepNext/>
      <w:keepLines/>
      <w:pageBreakBefore w:val="0"/>
      <w:spacing w:before="360" w:after="80"/>
    </w:pPr>
    <w:rPr>
      <w:rFonts w:ascii="Georgia" w:hAnsi="Georgia" w:eastAsia="Georgia" w:cs="Georgia"/>
      <w:i/>
      <w:iCs/>
      <w:color w:val="666666"/>
      <w:sz w:val="48"/>
      <w:szCs w:val="48"/>
    </w:rPr>
  </w:style>
  <w:style w:type="paragraph" w:styleId="11">
    <w:name w:val="Title"/>
    <w:basedOn w:val="1"/>
    <w:next w:val="1"/>
    <w:qFormat/>
    <w:uiPriority w:val="0"/>
    <w:pPr>
      <w:keepNext/>
      <w:keepLines/>
      <w:pageBreakBefore w:val="0"/>
      <w:spacing w:before="480" w:after="120"/>
    </w:pPr>
    <w:rPr>
      <w:b/>
      <w:bCs/>
      <w:sz w:val="72"/>
      <w:szCs w:val="72"/>
    </w:rPr>
  </w:style>
  <w:style w:type="table" w:customStyle="1" w:styleId="12">
    <w:name w:val="TableNormal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3">
    <w:name w:val="_Style 10"/>
    <w:basedOn w:val="12"/>
    <w:qFormat/>
    <w:uiPriority w:val="0"/>
  </w:style>
  <w:style w:type="table" w:customStyle="1" w:styleId="14">
    <w:name w:val="_Style 11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TotalTime>0</TotalTime>
  <ScaleCrop>false</ScaleCrop>
  <LinksUpToDate>false</LinksUpToDate>
  <Application>WPS Office_12.2.0.23196_F1E327BC-269C-435d-A152-05C5408002CA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2026-02-09T11:42:35Z</dcterms:created>
  <dc:creator>justin</dc:creator>
  <cp:lastModifiedBy>justin</cp:lastModifiedBy>
  <dcterms:modified xsi:type="dcterms:W3CDTF">2026-02-09T11:43:29Z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3076-12.2.0.23196</vt:lpwstr>
  </property>
  <property fmtid="{D5CDD505-2E9C-101B-9397-08002B2CF9AE}" pid="3" name="ICV">
    <vt:lpwstr>250F32D177714223AFB323A792893A60_12</vt:lpwstr>
  </property>
</Properties>
</file>